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5A06ABC0" w:rsidR="00FA20F7" w:rsidRPr="00624CB2" w:rsidRDefault="00752C50" w:rsidP="00326846">
      <w:pPr>
        <w:pStyle w:val="3GPPHeader"/>
        <w:spacing w:after="0"/>
        <w:jc w:val="both"/>
        <w:rPr>
          <w:rFonts w:ascii="Arial" w:hAnsi="Arial" w:cs="Arial"/>
          <w:szCs w:val="24"/>
        </w:rPr>
      </w:pPr>
      <w:r w:rsidRPr="00624CB2">
        <w:rPr>
          <w:rFonts w:ascii="Arial" w:hAnsi="Arial" w:cs="Arial"/>
        </w:rPr>
        <w:t>3GPP TSG-RAN WG1 Meeting</w:t>
      </w:r>
      <w:r w:rsidR="003816E1" w:rsidRPr="00624CB2">
        <w:rPr>
          <w:rFonts w:ascii="Arial" w:hAnsi="Arial" w:cs="Arial"/>
        </w:rPr>
        <w:t xml:space="preserve"> #8</w:t>
      </w:r>
      <w:r w:rsidR="00326846" w:rsidRPr="00624CB2">
        <w:rPr>
          <w:rFonts w:ascii="Arial" w:hAnsi="Arial" w:cs="Arial"/>
        </w:rPr>
        <w:t>5</w:t>
      </w:r>
      <w:r w:rsidR="00FA20F7" w:rsidRPr="00624CB2">
        <w:rPr>
          <w:rFonts w:ascii="Arial" w:hAnsi="Arial" w:cs="Arial"/>
        </w:rPr>
        <w:tab/>
      </w:r>
      <w:r w:rsidR="00FA20F7" w:rsidRPr="00624CB2">
        <w:rPr>
          <w:rFonts w:ascii="Arial" w:hAnsi="Arial" w:cs="Arial"/>
          <w:szCs w:val="24"/>
        </w:rPr>
        <w:t>R</w:t>
      </w:r>
      <w:r w:rsidR="00975D06" w:rsidRPr="00624CB2">
        <w:rPr>
          <w:rFonts w:ascii="Arial" w:hAnsi="Arial" w:cs="Arial"/>
          <w:szCs w:val="24"/>
        </w:rPr>
        <w:t>1</w:t>
      </w:r>
      <w:r w:rsidR="00FA20F7" w:rsidRPr="00624CB2">
        <w:rPr>
          <w:rFonts w:ascii="Arial" w:hAnsi="Arial" w:cs="Arial"/>
          <w:szCs w:val="24"/>
        </w:rPr>
        <w:t>-</w:t>
      </w:r>
      <w:r w:rsidR="003E3DD1" w:rsidRPr="00624CB2">
        <w:rPr>
          <w:rFonts w:ascii="Arial" w:hAnsi="Arial" w:cs="Arial"/>
          <w:szCs w:val="24"/>
        </w:rPr>
        <w:t>1</w:t>
      </w:r>
      <w:r w:rsidR="00B97B5E" w:rsidRPr="00207FD7">
        <w:rPr>
          <w:rFonts w:ascii="Arial" w:hAnsi="Arial" w:cs="Arial"/>
          <w:szCs w:val="24"/>
        </w:rPr>
        <w:t>6</w:t>
      </w:r>
      <w:r w:rsidR="00207FD7" w:rsidRPr="00207FD7">
        <w:rPr>
          <w:rFonts w:ascii="Arial" w:hAnsi="Arial" w:cs="Arial"/>
          <w:szCs w:val="24"/>
        </w:rPr>
        <w:t>5040</w:t>
      </w:r>
    </w:p>
    <w:p w14:paraId="165195B1" w14:textId="07BFCE34" w:rsidR="00317B85" w:rsidRPr="00624CB2" w:rsidRDefault="00326846" w:rsidP="00326846">
      <w:pPr>
        <w:pStyle w:val="3GPPHeader"/>
        <w:jc w:val="both"/>
        <w:rPr>
          <w:rFonts w:ascii="Arial" w:hAnsi="Arial" w:cs="Arial"/>
        </w:rPr>
      </w:pPr>
      <w:r w:rsidRPr="00624CB2">
        <w:rPr>
          <w:rFonts w:ascii="Arial" w:hAnsi="Arial" w:cs="Arial"/>
        </w:rPr>
        <w:t>Nanjing, China, 23</w:t>
      </w:r>
      <w:r w:rsidRPr="00624CB2">
        <w:rPr>
          <w:rFonts w:ascii="Arial" w:hAnsi="Arial" w:cs="Arial"/>
          <w:vertAlign w:val="superscript"/>
        </w:rPr>
        <w:t>rd</w:t>
      </w:r>
      <w:r w:rsidRPr="00624CB2">
        <w:rPr>
          <w:rFonts w:ascii="Arial" w:hAnsi="Arial" w:cs="Arial"/>
        </w:rPr>
        <w:t xml:space="preserve"> – 27</w:t>
      </w:r>
      <w:r w:rsidRPr="00624CB2">
        <w:rPr>
          <w:rFonts w:ascii="Arial" w:hAnsi="Arial" w:cs="Arial"/>
          <w:vertAlign w:val="superscript"/>
        </w:rPr>
        <w:t>th</w:t>
      </w:r>
      <w:r w:rsidRPr="00624CB2">
        <w:rPr>
          <w:rFonts w:ascii="Arial" w:hAnsi="Arial" w:cs="Arial"/>
        </w:rPr>
        <w:t xml:space="preserve"> May 2016</w:t>
      </w:r>
    </w:p>
    <w:p w14:paraId="6FA141D4" w14:textId="00CEB611" w:rsidR="00FA20F7" w:rsidRPr="00624CB2" w:rsidRDefault="00FA20F7" w:rsidP="00326846">
      <w:pPr>
        <w:pStyle w:val="CRCoverPage"/>
        <w:tabs>
          <w:tab w:val="left" w:pos="1980"/>
        </w:tabs>
        <w:jc w:val="both"/>
        <w:rPr>
          <w:rFonts w:cs="Arial"/>
          <w:b/>
          <w:bCs/>
          <w:sz w:val="24"/>
          <w:lang w:val="en-US" w:eastAsia="ja-JP"/>
        </w:rPr>
      </w:pPr>
      <w:r w:rsidRPr="00624CB2">
        <w:rPr>
          <w:rFonts w:cs="Arial"/>
          <w:b/>
          <w:bCs/>
          <w:sz w:val="24"/>
          <w:lang w:val="en-US"/>
        </w:rPr>
        <w:t>Agenda Item:</w:t>
      </w:r>
      <w:r w:rsidRPr="00624CB2">
        <w:rPr>
          <w:rFonts w:cs="Arial"/>
          <w:b/>
          <w:bCs/>
          <w:sz w:val="24"/>
          <w:lang w:val="en-US"/>
        </w:rPr>
        <w:tab/>
      </w:r>
      <w:r w:rsidR="00326846" w:rsidRPr="00624CB2">
        <w:rPr>
          <w:rFonts w:cs="Arial"/>
          <w:b/>
          <w:bCs/>
          <w:sz w:val="24"/>
          <w:lang w:val="en-US"/>
        </w:rPr>
        <w:t>6.2</w:t>
      </w:r>
      <w:r w:rsidR="004C61A8" w:rsidRPr="00624CB2">
        <w:rPr>
          <w:rFonts w:cs="Arial"/>
          <w:b/>
          <w:bCs/>
          <w:sz w:val="24"/>
          <w:lang w:val="en-US"/>
        </w:rPr>
        <w:t>.2.2.4</w:t>
      </w:r>
    </w:p>
    <w:p w14:paraId="186753AF" w14:textId="77777777" w:rsidR="00FA20F7" w:rsidRPr="00624CB2" w:rsidRDefault="0092027E" w:rsidP="00326846">
      <w:pPr>
        <w:tabs>
          <w:tab w:val="left" w:pos="1985"/>
        </w:tabs>
        <w:jc w:val="both"/>
        <w:rPr>
          <w:rFonts w:ascii="Arial" w:hAnsi="Arial" w:cs="Arial"/>
          <w:b/>
          <w:bCs/>
          <w:sz w:val="24"/>
        </w:rPr>
      </w:pPr>
      <w:r w:rsidRPr="00624CB2">
        <w:rPr>
          <w:rFonts w:ascii="Arial" w:hAnsi="Arial" w:cs="Arial"/>
          <w:b/>
          <w:bCs/>
          <w:sz w:val="24"/>
        </w:rPr>
        <w:t>Source:</w:t>
      </w:r>
      <w:r w:rsidRPr="00624CB2">
        <w:rPr>
          <w:rFonts w:ascii="Arial" w:hAnsi="Arial" w:cs="Arial"/>
          <w:b/>
          <w:bCs/>
          <w:sz w:val="24"/>
        </w:rPr>
        <w:tab/>
        <w:t>InterDigital</w:t>
      </w:r>
      <w:r w:rsidR="00E17A3B" w:rsidRPr="00624CB2">
        <w:rPr>
          <w:rFonts w:ascii="Arial" w:hAnsi="Arial" w:cs="Arial"/>
          <w:b/>
          <w:bCs/>
          <w:sz w:val="24"/>
        </w:rPr>
        <w:t xml:space="preserve"> Communications</w:t>
      </w:r>
    </w:p>
    <w:p w14:paraId="4F02292E" w14:textId="23E88AE3" w:rsidR="00FA20F7" w:rsidRPr="00624CB2" w:rsidRDefault="00FA20F7" w:rsidP="00326846">
      <w:pPr>
        <w:ind w:left="1985" w:hanging="1985"/>
        <w:jc w:val="both"/>
        <w:rPr>
          <w:rFonts w:ascii="Arial" w:hAnsi="Arial" w:cs="Arial"/>
          <w:b/>
          <w:bCs/>
        </w:rPr>
      </w:pPr>
      <w:r w:rsidRPr="00624CB2">
        <w:rPr>
          <w:rFonts w:ascii="Arial" w:hAnsi="Arial" w:cs="Arial"/>
          <w:b/>
          <w:bCs/>
          <w:sz w:val="24"/>
        </w:rPr>
        <w:t>Title:</w:t>
      </w:r>
      <w:r w:rsidRPr="00624CB2">
        <w:rPr>
          <w:rFonts w:ascii="Arial" w:hAnsi="Arial" w:cs="Arial"/>
          <w:b/>
          <w:bCs/>
          <w:sz w:val="24"/>
        </w:rPr>
        <w:tab/>
      </w:r>
      <w:r w:rsidR="00D32438" w:rsidRPr="00624CB2">
        <w:rPr>
          <w:rFonts w:ascii="Arial" w:hAnsi="Arial" w:cs="Arial"/>
          <w:b/>
          <w:bCs/>
          <w:sz w:val="24"/>
        </w:rPr>
        <w:t xml:space="preserve">On </w:t>
      </w:r>
      <w:r w:rsidR="004C61A8" w:rsidRPr="00624CB2">
        <w:rPr>
          <w:rFonts w:ascii="Arial" w:hAnsi="Arial" w:cs="Arial"/>
          <w:b/>
          <w:bCs/>
          <w:sz w:val="24"/>
        </w:rPr>
        <w:t xml:space="preserve">priority handling for </w:t>
      </w:r>
      <w:r w:rsidR="00326846" w:rsidRPr="00624CB2">
        <w:rPr>
          <w:rFonts w:ascii="Arial" w:hAnsi="Arial" w:cs="Arial"/>
          <w:b/>
          <w:bCs/>
          <w:sz w:val="24"/>
        </w:rPr>
        <w:t>V2V</w:t>
      </w:r>
    </w:p>
    <w:p w14:paraId="20F2A3ED" w14:textId="0E18106F" w:rsidR="00FA20F7" w:rsidRPr="00624CB2" w:rsidRDefault="00FA20F7" w:rsidP="00326846">
      <w:pPr>
        <w:ind w:left="1985" w:hanging="1985"/>
        <w:jc w:val="both"/>
        <w:rPr>
          <w:rFonts w:ascii="Arial" w:hAnsi="Arial" w:cs="Arial"/>
          <w:b/>
          <w:bCs/>
          <w:sz w:val="24"/>
        </w:rPr>
      </w:pPr>
      <w:r w:rsidRPr="00624CB2">
        <w:rPr>
          <w:rFonts w:ascii="Arial" w:hAnsi="Arial" w:cs="Arial"/>
          <w:b/>
          <w:bCs/>
          <w:sz w:val="24"/>
        </w:rPr>
        <w:t>Document for:</w:t>
      </w:r>
      <w:r w:rsidRPr="00624CB2">
        <w:rPr>
          <w:rFonts w:ascii="Arial" w:hAnsi="Arial" w:cs="Arial"/>
          <w:b/>
          <w:bCs/>
          <w:sz w:val="24"/>
        </w:rPr>
        <w:tab/>
        <w:t>Discussion</w:t>
      </w:r>
    </w:p>
    <w:p w14:paraId="17878940" w14:textId="77777777" w:rsidR="00116C54" w:rsidRPr="00624CB2" w:rsidRDefault="00116C54" w:rsidP="00326846">
      <w:pPr>
        <w:ind w:left="1985" w:hanging="1985"/>
        <w:jc w:val="both"/>
        <w:rPr>
          <w:b/>
          <w:bCs/>
          <w:sz w:val="24"/>
          <w:lang w:eastAsia="ko-KR"/>
        </w:rPr>
      </w:pPr>
    </w:p>
    <w:p w14:paraId="45A92109" w14:textId="77777777" w:rsidR="00261A3A" w:rsidRPr="00624CB2" w:rsidRDefault="00A35469" w:rsidP="00326846">
      <w:pPr>
        <w:pStyle w:val="Heading1"/>
        <w:jc w:val="both"/>
        <w:rPr>
          <w:lang w:val="en-US"/>
        </w:rPr>
      </w:pPr>
      <w:r w:rsidRPr="00624CB2">
        <w:rPr>
          <w:lang w:val="en-US"/>
        </w:rPr>
        <w:t>Introduction</w:t>
      </w:r>
    </w:p>
    <w:p w14:paraId="48449EFA" w14:textId="77777777" w:rsidR="003618AD" w:rsidRPr="00624CB2" w:rsidRDefault="00326846" w:rsidP="003618AD">
      <w:pPr>
        <w:spacing w:after="240"/>
        <w:jc w:val="both"/>
        <w:rPr>
          <w:rFonts w:ascii="Arial" w:hAnsi="Arial" w:cs="Arial"/>
          <w:sz w:val="20"/>
        </w:rPr>
      </w:pPr>
      <w:r w:rsidRPr="00624CB2">
        <w:rPr>
          <w:rFonts w:ascii="Arial" w:hAnsi="Arial" w:cs="Arial"/>
          <w:sz w:val="20"/>
        </w:rPr>
        <w:t xml:space="preserve">In April 2016 RAN1-84bis, it was agreed </w:t>
      </w:r>
      <w:r w:rsidR="004C61A8" w:rsidRPr="00624CB2">
        <w:rPr>
          <w:rFonts w:ascii="Arial" w:hAnsi="Arial" w:cs="Arial"/>
          <w:sz w:val="20"/>
        </w:rPr>
        <w:t>that priority handling is supported over PC5 for eNB scheduled and UE autonomous V2V communication. It was also agreed that priority information is to be taken into account for resource (re-)selection for UE autonomous mode with details left FFS.</w:t>
      </w:r>
    </w:p>
    <w:p w14:paraId="06A1FC42" w14:textId="77777777" w:rsidR="006814F4" w:rsidRDefault="003618AD" w:rsidP="006814F4">
      <w:pPr>
        <w:spacing w:after="120"/>
        <w:jc w:val="both"/>
        <w:rPr>
          <w:rFonts w:ascii="Arial" w:hAnsi="Arial" w:cs="Arial"/>
          <w:sz w:val="20"/>
        </w:rPr>
      </w:pPr>
      <w:r w:rsidRPr="00624CB2">
        <w:rPr>
          <w:rFonts w:ascii="Arial" w:hAnsi="Arial" w:cs="Arial"/>
          <w:sz w:val="20"/>
        </w:rPr>
        <w:t>D</w:t>
      </w:r>
      <w:r w:rsidR="004C61A8" w:rsidRPr="00624CB2">
        <w:rPr>
          <w:rFonts w:ascii="Arial" w:hAnsi="Arial" w:cs="Arial"/>
          <w:sz w:val="20"/>
        </w:rPr>
        <w:t xml:space="preserve">own-selection </w:t>
      </w:r>
      <w:r w:rsidRPr="00624CB2">
        <w:rPr>
          <w:rFonts w:ascii="Arial" w:hAnsi="Arial" w:cs="Arial"/>
          <w:sz w:val="20"/>
        </w:rPr>
        <w:t xml:space="preserve">from among two </w:t>
      </w:r>
      <w:r w:rsidR="004C61A8" w:rsidRPr="00624CB2">
        <w:rPr>
          <w:rFonts w:ascii="Arial" w:hAnsi="Arial" w:cs="Arial"/>
          <w:sz w:val="20"/>
        </w:rPr>
        <w:t>alternatives</w:t>
      </w:r>
      <w:r w:rsidR="006814F4">
        <w:rPr>
          <w:rFonts w:ascii="Arial" w:hAnsi="Arial" w:cs="Arial"/>
          <w:sz w:val="20"/>
        </w:rPr>
        <w:t xml:space="preserve"> was left for May 2016 RAN1-</w:t>
      </w:r>
      <w:proofErr w:type="gramStart"/>
      <w:r w:rsidR="006814F4">
        <w:rPr>
          <w:rFonts w:ascii="Arial" w:hAnsi="Arial" w:cs="Arial"/>
          <w:sz w:val="20"/>
        </w:rPr>
        <w:t>85:</w:t>
      </w:r>
      <w:proofErr w:type="gramEnd"/>
    </w:p>
    <w:p w14:paraId="465D9703" w14:textId="77777777" w:rsidR="006814F4" w:rsidRDefault="004C61A8" w:rsidP="006814F4">
      <w:pPr>
        <w:spacing w:after="0"/>
        <w:jc w:val="both"/>
        <w:rPr>
          <w:rFonts w:ascii="Arial" w:hAnsi="Arial" w:cs="Arial"/>
          <w:sz w:val="20"/>
        </w:rPr>
      </w:pPr>
      <w:r w:rsidRPr="00624CB2">
        <w:rPr>
          <w:rFonts w:ascii="Arial" w:hAnsi="Arial" w:cs="Arial"/>
          <w:sz w:val="20"/>
        </w:rPr>
        <w:t xml:space="preserve">(Alt 1) to signal </w:t>
      </w:r>
      <w:r w:rsidR="006814F4">
        <w:rPr>
          <w:rFonts w:ascii="Arial" w:hAnsi="Arial" w:cs="Arial"/>
          <w:sz w:val="20"/>
        </w:rPr>
        <w:t>priority information in SCI vs.</w:t>
      </w:r>
    </w:p>
    <w:p w14:paraId="124C2159" w14:textId="77777777" w:rsidR="006814F4" w:rsidRDefault="004C61A8" w:rsidP="003618AD">
      <w:pPr>
        <w:spacing w:after="240"/>
        <w:jc w:val="both"/>
        <w:rPr>
          <w:rFonts w:ascii="Arial" w:hAnsi="Arial" w:cs="Arial"/>
          <w:sz w:val="20"/>
        </w:rPr>
      </w:pPr>
      <w:r w:rsidRPr="00624CB2">
        <w:rPr>
          <w:rFonts w:ascii="Arial" w:hAnsi="Arial" w:cs="Arial"/>
          <w:sz w:val="20"/>
        </w:rPr>
        <w:t xml:space="preserve">(Alt 2) to not signal it in </w:t>
      </w:r>
      <w:proofErr w:type="spellStart"/>
      <w:r w:rsidRPr="00624CB2">
        <w:rPr>
          <w:rFonts w:ascii="Arial" w:hAnsi="Arial" w:cs="Arial"/>
          <w:sz w:val="20"/>
        </w:rPr>
        <w:t>SCI.</w:t>
      </w:r>
    </w:p>
    <w:p w14:paraId="48D94537" w14:textId="0DA7FEB8" w:rsidR="003D41C3" w:rsidRPr="00624CB2" w:rsidRDefault="004C61A8" w:rsidP="003618AD">
      <w:pPr>
        <w:spacing w:after="240"/>
        <w:jc w:val="both"/>
        <w:rPr>
          <w:sz w:val="20"/>
        </w:rPr>
      </w:pPr>
      <w:proofErr w:type="spellEnd"/>
      <w:r w:rsidRPr="00624CB2">
        <w:rPr>
          <w:rFonts w:ascii="Arial" w:hAnsi="Arial" w:cs="Arial"/>
          <w:sz w:val="20"/>
        </w:rPr>
        <w:t xml:space="preserve">In this contribution </w:t>
      </w:r>
      <w:r w:rsidR="00B40737" w:rsidRPr="00624CB2">
        <w:rPr>
          <w:rFonts w:ascii="Arial" w:hAnsi="Arial" w:cs="Arial"/>
          <w:sz w:val="20"/>
        </w:rPr>
        <w:t xml:space="preserve">we </w:t>
      </w:r>
      <w:r w:rsidR="00326846" w:rsidRPr="00624CB2">
        <w:rPr>
          <w:rFonts w:ascii="Arial" w:hAnsi="Arial" w:cs="Arial"/>
          <w:sz w:val="20"/>
        </w:rPr>
        <w:t xml:space="preserve">discuss </w:t>
      </w:r>
      <w:r w:rsidR="00B40737" w:rsidRPr="00624CB2">
        <w:rPr>
          <w:rFonts w:ascii="Arial" w:hAnsi="Arial" w:cs="Arial"/>
          <w:sz w:val="20"/>
        </w:rPr>
        <w:t xml:space="preserve">our views on </w:t>
      </w:r>
      <w:r w:rsidRPr="00624CB2">
        <w:rPr>
          <w:rFonts w:ascii="Arial" w:hAnsi="Arial" w:cs="Arial"/>
          <w:sz w:val="20"/>
        </w:rPr>
        <w:t>the need to signal priority information in SCI.</w:t>
      </w:r>
    </w:p>
    <w:p w14:paraId="411E7BBD" w14:textId="7D8D9086" w:rsidR="00085A01" w:rsidRPr="00624CB2" w:rsidRDefault="00A14BE3" w:rsidP="00326846">
      <w:pPr>
        <w:pStyle w:val="Heading1"/>
        <w:jc w:val="both"/>
        <w:rPr>
          <w:lang w:val="en-US"/>
        </w:rPr>
      </w:pPr>
      <w:r w:rsidRPr="00624CB2">
        <w:rPr>
          <w:lang w:val="en-US"/>
        </w:rPr>
        <w:t>Discussion</w:t>
      </w:r>
    </w:p>
    <w:p w14:paraId="654195D2" w14:textId="61305E3D" w:rsidR="004A0453" w:rsidRPr="00624CB2" w:rsidRDefault="003618AD" w:rsidP="004C61A8">
      <w:pPr>
        <w:jc w:val="both"/>
        <w:rPr>
          <w:rFonts w:ascii="Arial" w:hAnsi="Arial" w:cs="Arial"/>
          <w:sz w:val="20"/>
        </w:rPr>
      </w:pPr>
      <w:r w:rsidRPr="00624CB2">
        <w:rPr>
          <w:rFonts w:ascii="Arial" w:hAnsi="Arial" w:cs="Arial"/>
          <w:sz w:val="20"/>
        </w:rPr>
        <w:t>It is necessary to support form of priority handling for R14 V2V as by requirements in TR 22.885. In consequence, p</w:t>
      </w:r>
      <w:r w:rsidR="004C61A8" w:rsidRPr="00624CB2">
        <w:rPr>
          <w:rFonts w:ascii="Arial" w:hAnsi="Arial" w:cs="Arial"/>
          <w:sz w:val="20"/>
        </w:rPr>
        <w:t xml:space="preserve">riority support </w:t>
      </w:r>
      <w:r w:rsidRPr="00624CB2">
        <w:rPr>
          <w:rFonts w:ascii="Arial" w:hAnsi="Arial" w:cs="Arial"/>
          <w:sz w:val="20"/>
        </w:rPr>
        <w:t xml:space="preserve">for R14 V2V </w:t>
      </w:r>
      <w:r w:rsidR="004C61A8" w:rsidRPr="00624CB2">
        <w:rPr>
          <w:rFonts w:ascii="Arial" w:hAnsi="Arial" w:cs="Arial"/>
          <w:sz w:val="20"/>
        </w:rPr>
        <w:t xml:space="preserve">was identified as </w:t>
      </w:r>
      <w:r w:rsidRPr="00624CB2">
        <w:rPr>
          <w:rFonts w:ascii="Arial" w:hAnsi="Arial" w:cs="Arial"/>
          <w:sz w:val="20"/>
        </w:rPr>
        <w:t>an open issue</w:t>
      </w:r>
      <w:r w:rsidR="004C61A8" w:rsidRPr="00624CB2">
        <w:rPr>
          <w:rFonts w:ascii="Arial" w:hAnsi="Arial" w:cs="Arial"/>
          <w:sz w:val="20"/>
        </w:rPr>
        <w:t xml:space="preserve"> </w:t>
      </w:r>
      <w:r w:rsidRPr="00624CB2">
        <w:rPr>
          <w:rFonts w:ascii="Arial" w:hAnsi="Arial" w:cs="Arial"/>
          <w:sz w:val="20"/>
        </w:rPr>
        <w:t xml:space="preserve">in discussions during </w:t>
      </w:r>
      <w:r w:rsidR="004C61A8" w:rsidRPr="00624CB2">
        <w:rPr>
          <w:rFonts w:ascii="Arial" w:hAnsi="Arial" w:cs="Arial"/>
          <w:sz w:val="20"/>
        </w:rPr>
        <w:t>RAN1#84</w:t>
      </w:r>
      <w:r w:rsidRPr="00624CB2">
        <w:rPr>
          <w:rFonts w:ascii="Arial" w:hAnsi="Arial" w:cs="Arial"/>
          <w:sz w:val="20"/>
        </w:rPr>
        <w:t xml:space="preserve">. The existing R13 eD2D mechanism for priority handling where the UE can be signaled a semi-static association of PC5 radio resource pools and allowed </w:t>
      </w:r>
      <w:r w:rsidR="00624CB2" w:rsidRPr="00624CB2">
        <w:rPr>
          <w:rFonts w:ascii="Arial" w:hAnsi="Arial" w:cs="Arial"/>
          <w:sz w:val="20"/>
        </w:rPr>
        <w:t>priority</w:t>
      </w:r>
      <w:r w:rsidRPr="00624CB2">
        <w:rPr>
          <w:rFonts w:ascii="Arial" w:hAnsi="Arial" w:cs="Arial"/>
          <w:sz w:val="20"/>
        </w:rPr>
        <w:t xml:space="preserve"> level(s) will not be sufficient with increasing levels of resource utilization for the considered scenarios in R14 V2V communication. </w:t>
      </w:r>
      <w:r w:rsidR="004C61A8" w:rsidRPr="00624CB2">
        <w:rPr>
          <w:rFonts w:ascii="Arial" w:hAnsi="Arial" w:cs="Arial"/>
          <w:sz w:val="20"/>
        </w:rPr>
        <w:t xml:space="preserve">A more dynamic </w:t>
      </w:r>
      <w:r w:rsidRPr="00624CB2">
        <w:rPr>
          <w:rFonts w:ascii="Arial" w:hAnsi="Arial" w:cs="Arial"/>
          <w:sz w:val="20"/>
        </w:rPr>
        <w:t xml:space="preserve">and flexible </w:t>
      </w:r>
      <w:r w:rsidR="004C61A8" w:rsidRPr="00624CB2">
        <w:rPr>
          <w:rFonts w:ascii="Arial" w:hAnsi="Arial" w:cs="Arial"/>
          <w:sz w:val="20"/>
        </w:rPr>
        <w:t>priority hand</w:t>
      </w:r>
      <w:r w:rsidRPr="00624CB2">
        <w:rPr>
          <w:rFonts w:ascii="Arial" w:hAnsi="Arial" w:cs="Arial"/>
          <w:sz w:val="20"/>
        </w:rPr>
        <w:t>l</w:t>
      </w:r>
      <w:r w:rsidR="004C61A8" w:rsidRPr="00624CB2">
        <w:rPr>
          <w:rFonts w:ascii="Arial" w:hAnsi="Arial" w:cs="Arial"/>
          <w:sz w:val="20"/>
        </w:rPr>
        <w:t xml:space="preserve">ing mechanism </w:t>
      </w:r>
      <w:r w:rsidRPr="00624CB2">
        <w:rPr>
          <w:rFonts w:ascii="Arial" w:hAnsi="Arial" w:cs="Arial"/>
          <w:sz w:val="20"/>
        </w:rPr>
        <w:t xml:space="preserve">than provided by R13 </w:t>
      </w:r>
      <w:r w:rsidR="004C61A8" w:rsidRPr="00624CB2">
        <w:rPr>
          <w:rFonts w:ascii="Arial" w:hAnsi="Arial" w:cs="Arial"/>
          <w:sz w:val="20"/>
        </w:rPr>
        <w:t>is needed for PC5 V2V</w:t>
      </w:r>
      <w:r w:rsidR="00816156" w:rsidRPr="00624CB2">
        <w:rPr>
          <w:rFonts w:ascii="Arial" w:hAnsi="Arial" w:cs="Arial"/>
          <w:sz w:val="20"/>
        </w:rPr>
        <w:t>.</w:t>
      </w:r>
    </w:p>
    <w:p w14:paraId="4627B08F" w14:textId="1F95C8F0" w:rsidR="00A562F1" w:rsidRPr="00624CB2" w:rsidRDefault="00A562F1" w:rsidP="004C61A8">
      <w:pPr>
        <w:jc w:val="both"/>
        <w:rPr>
          <w:rFonts w:ascii="Arial" w:hAnsi="Arial" w:cs="Arial"/>
          <w:sz w:val="20"/>
        </w:rPr>
      </w:pPr>
      <w:r w:rsidRPr="00624CB2">
        <w:rPr>
          <w:rFonts w:ascii="Arial" w:hAnsi="Arial" w:cs="Arial"/>
          <w:sz w:val="20"/>
        </w:rPr>
        <w:t xml:space="preserve">Different approaches to enable </w:t>
      </w:r>
      <w:r w:rsidRPr="00624CB2">
        <w:rPr>
          <w:rFonts w:ascii="Arial" w:hAnsi="Arial" w:cs="Arial"/>
          <w:i/>
          <w:sz w:val="20"/>
        </w:rPr>
        <w:t>dynamic</w:t>
      </w:r>
      <w:r w:rsidRPr="00624CB2">
        <w:rPr>
          <w:rFonts w:ascii="Arial" w:hAnsi="Arial" w:cs="Arial"/>
          <w:sz w:val="20"/>
        </w:rPr>
        <w:t xml:space="preserve"> SA and / or Data pool sharing mechanisms </w:t>
      </w:r>
      <w:r w:rsidR="00A14BE3" w:rsidRPr="00624CB2">
        <w:rPr>
          <w:rFonts w:ascii="Arial" w:hAnsi="Arial" w:cs="Arial"/>
          <w:sz w:val="20"/>
        </w:rPr>
        <w:t xml:space="preserve">were </w:t>
      </w:r>
      <w:r w:rsidRPr="00624CB2">
        <w:rPr>
          <w:rFonts w:ascii="Arial" w:hAnsi="Arial" w:cs="Arial"/>
          <w:sz w:val="20"/>
        </w:rPr>
        <w:t>discussed during the R13 eD2D WI.</w:t>
      </w:r>
    </w:p>
    <w:p w14:paraId="09CB576F" w14:textId="57FFE402" w:rsidR="00B4387D" w:rsidRPr="00624CB2" w:rsidRDefault="00A562F1" w:rsidP="004C61A8">
      <w:pPr>
        <w:jc w:val="both"/>
        <w:rPr>
          <w:rFonts w:ascii="Arial" w:hAnsi="Arial" w:cs="Arial"/>
          <w:sz w:val="20"/>
        </w:rPr>
      </w:pPr>
      <w:r w:rsidRPr="00624CB2">
        <w:rPr>
          <w:rFonts w:ascii="Arial" w:hAnsi="Arial" w:cs="Arial"/>
          <w:sz w:val="20"/>
        </w:rPr>
        <w:t xml:space="preserve">For example, </w:t>
      </w:r>
      <w:r w:rsidRPr="00624CB2">
        <w:rPr>
          <w:rFonts w:ascii="Arial" w:hAnsi="Arial" w:cs="Arial"/>
          <w:i/>
          <w:sz w:val="20"/>
        </w:rPr>
        <w:t>restricted Tx pools</w:t>
      </w:r>
      <w:r w:rsidRPr="00624CB2">
        <w:rPr>
          <w:rFonts w:ascii="Arial" w:hAnsi="Arial" w:cs="Arial"/>
          <w:sz w:val="20"/>
        </w:rPr>
        <w:t xml:space="preserve"> confining </w:t>
      </w:r>
      <w:r w:rsidR="00A14BE3" w:rsidRPr="00624CB2">
        <w:rPr>
          <w:rFonts w:ascii="Arial" w:hAnsi="Arial" w:cs="Arial"/>
          <w:sz w:val="20"/>
        </w:rPr>
        <w:t xml:space="preserve">the </w:t>
      </w:r>
      <w:r w:rsidRPr="00624CB2">
        <w:rPr>
          <w:rFonts w:ascii="Arial" w:hAnsi="Arial" w:cs="Arial"/>
          <w:sz w:val="20"/>
        </w:rPr>
        <w:t xml:space="preserve">low-priority V2V transmissions to </w:t>
      </w:r>
      <w:r w:rsidR="00A14BE3" w:rsidRPr="00624CB2">
        <w:rPr>
          <w:rFonts w:ascii="Arial" w:hAnsi="Arial" w:cs="Arial"/>
          <w:sz w:val="20"/>
        </w:rPr>
        <w:t xml:space="preserve">a small subset of </w:t>
      </w:r>
      <w:r w:rsidRPr="00624CB2">
        <w:rPr>
          <w:rFonts w:ascii="Arial" w:hAnsi="Arial" w:cs="Arial"/>
          <w:sz w:val="20"/>
        </w:rPr>
        <w:t xml:space="preserve">configured </w:t>
      </w:r>
      <w:r w:rsidR="00A14BE3" w:rsidRPr="00624CB2">
        <w:rPr>
          <w:rFonts w:ascii="Arial" w:hAnsi="Arial" w:cs="Arial"/>
          <w:sz w:val="20"/>
        </w:rPr>
        <w:t xml:space="preserve">Tx </w:t>
      </w:r>
      <w:r w:rsidRPr="00624CB2">
        <w:rPr>
          <w:rFonts w:ascii="Arial" w:hAnsi="Arial" w:cs="Arial"/>
          <w:sz w:val="20"/>
        </w:rPr>
        <w:t xml:space="preserve">pools </w:t>
      </w:r>
      <w:r w:rsidR="00A14BE3" w:rsidRPr="00624CB2">
        <w:rPr>
          <w:rFonts w:ascii="Arial" w:hAnsi="Arial" w:cs="Arial"/>
          <w:sz w:val="20"/>
        </w:rPr>
        <w:t xml:space="preserve">can </w:t>
      </w:r>
      <w:r w:rsidRPr="00624CB2">
        <w:rPr>
          <w:rFonts w:ascii="Arial" w:hAnsi="Arial" w:cs="Arial"/>
          <w:sz w:val="20"/>
        </w:rPr>
        <w:t xml:space="preserve">be used. In essence, in order to avoid </w:t>
      </w:r>
      <w:r w:rsidR="00A14BE3" w:rsidRPr="00624CB2">
        <w:rPr>
          <w:rFonts w:ascii="Arial" w:hAnsi="Arial" w:cs="Arial"/>
          <w:sz w:val="20"/>
        </w:rPr>
        <w:t xml:space="preserve">the </w:t>
      </w:r>
      <w:r w:rsidRPr="00624CB2">
        <w:rPr>
          <w:rFonts w:ascii="Arial" w:hAnsi="Arial" w:cs="Arial"/>
          <w:sz w:val="20"/>
        </w:rPr>
        <w:t xml:space="preserve">semi-statically fixed one-to-one Tx pool mappings </w:t>
      </w:r>
      <w:r w:rsidR="00A14BE3" w:rsidRPr="00624CB2">
        <w:rPr>
          <w:rFonts w:ascii="Arial" w:hAnsi="Arial" w:cs="Arial"/>
          <w:sz w:val="20"/>
        </w:rPr>
        <w:t>in R13 eD2D</w:t>
      </w:r>
      <w:r w:rsidRPr="00624CB2">
        <w:rPr>
          <w:rFonts w:ascii="Arial" w:hAnsi="Arial" w:cs="Arial"/>
          <w:sz w:val="20"/>
        </w:rPr>
        <w:t xml:space="preserve">, the approach is to restrict </w:t>
      </w:r>
      <w:r w:rsidR="00A14BE3" w:rsidRPr="00624CB2">
        <w:rPr>
          <w:rFonts w:ascii="Arial" w:hAnsi="Arial" w:cs="Arial"/>
          <w:sz w:val="20"/>
        </w:rPr>
        <w:t xml:space="preserve">the allowed Tx </w:t>
      </w:r>
      <w:r w:rsidRPr="00624CB2">
        <w:rPr>
          <w:rFonts w:ascii="Arial" w:hAnsi="Arial" w:cs="Arial"/>
          <w:sz w:val="20"/>
        </w:rPr>
        <w:t xml:space="preserve">pools for low-priority </w:t>
      </w:r>
      <w:r w:rsidR="00A14BE3" w:rsidRPr="00624CB2">
        <w:rPr>
          <w:rFonts w:ascii="Arial" w:hAnsi="Arial" w:cs="Arial"/>
          <w:sz w:val="20"/>
        </w:rPr>
        <w:t>V</w:t>
      </w:r>
      <w:r w:rsidRPr="00624CB2">
        <w:rPr>
          <w:rFonts w:ascii="Arial" w:hAnsi="Arial" w:cs="Arial"/>
          <w:sz w:val="20"/>
        </w:rPr>
        <w:t xml:space="preserve">2V communications </w:t>
      </w:r>
      <w:r w:rsidR="00A14BE3" w:rsidRPr="00624CB2">
        <w:rPr>
          <w:rFonts w:ascii="Arial" w:hAnsi="Arial" w:cs="Arial"/>
          <w:sz w:val="20"/>
        </w:rPr>
        <w:t>carrying signaling or data messages. H</w:t>
      </w:r>
      <w:r w:rsidRPr="00624CB2">
        <w:rPr>
          <w:rFonts w:ascii="Arial" w:hAnsi="Arial" w:cs="Arial"/>
          <w:sz w:val="20"/>
        </w:rPr>
        <w:t xml:space="preserve">igher-priority </w:t>
      </w:r>
      <w:r w:rsidR="00A14BE3" w:rsidRPr="00624CB2">
        <w:rPr>
          <w:rFonts w:ascii="Arial" w:hAnsi="Arial" w:cs="Arial"/>
          <w:sz w:val="20"/>
        </w:rPr>
        <w:t xml:space="preserve">V2V </w:t>
      </w:r>
      <w:r w:rsidRPr="00624CB2">
        <w:rPr>
          <w:rFonts w:ascii="Arial" w:hAnsi="Arial" w:cs="Arial"/>
          <w:sz w:val="20"/>
        </w:rPr>
        <w:t xml:space="preserve">messages can use all </w:t>
      </w:r>
      <w:r w:rsidR="00A14BE3" w:rsidRPr="00624CB2">
        <w:rPr>
          <w:rFonts w:ascii="Arial" w:hAnsi="Arial" w:cs="Arial"/>
          <w:sz w:val="20"/>
        </w:rPr>
        <w:t xml:space="preserve">the </w:t>
      </w:r>
      <w:r w:rsidRPr="00624CB2">
        <w:rPr>
          <w:rFonts w:ascii="Arial" w:hAnsi="Arial" w:cs="Arial"/>
          <w:sz w:val="20"/>
        </w:rPr>
        <w:t>Tx pools</w:t>
      </w:r>
      <w:r w:rsidR="00B4387D" w:rsidRPr="00624CB2">
        <w:rPr>
          <w:rFonts w:ascii="Arial" w:hAnsi="Arial" w:cs="Arial"/>
          <w:sz w:val="20"/>
        </w:rPr>
        <w:t xml:space="preserve"> [4]. However, one fundamental limitation of static resource partitioning as by R13 is still not overcome. When </w:t>
      </w:r>
      <w:r w:rsidR="00A14BE3" w:rsidRPr="00624CB2">
        <w:rPr>
          <w:rFonts w:ascii="Arial" w:hAnsi="Arial" w:cs="Arial"/>
          <w:sz w:val="20"/>
        </w:rPr>
        <w:t xml:space="preserve">all or most </w:t>
      </w:r>
      <w:r w:rsidR="00B4387D" w:rsidRPr="00624CB2">
        <w:rPr>
          <w:rFonts w:ascii="Arial" w:hAnsi="Arial" w:cs="Arial"/>
          <w:sz w:val="20"/>
        </w:rPr>
        <w:t xml:space="preserve">transmissions are being made </w:t>
      </w:r>
      <w:r w:rsidR="00A14BE3" w:rsidRPr="00624CB2">
        <w:rPr>
          <w:rFonts w:ascii="Arial" w:hAnsi="Arial" w:cs="Arial"/>
          <w:sz w:val="20"/>
        </w:rPr>
        <w:t>using at the lower</w:t>
      </w:r>
      <w:r w:rsidR="00B4387D" w:rsidRPr="00624CB2">
        <w:rPr>
          <w:rFonts w:ascii="Arial" w:hAnsi="Arial" w:cs="Arial"/>
          <w:sz w:val="20"/>
        </w:rPr>
        <w:t xml:space="preserve"> priority level</w:t>
      </w:r>
      <w:r w:rsidR="00A14BE3" w:rsidRPr="00624CB2">
        <w:rPr>
          <w:rFonts w:ascii="Arial" w:hAnsi="Arial" w:cs="Arial"/>
          <w:sz w:val="20"/>
        </w:rPr>
        <w:t>s</w:t>
      </w:r>
      <w:r w:rsidR="00B4387D" w:rsidRPr="00624CB2">
        <w:rPr>
          <w:rFonts w:ascii="Arial" w:hAnsi="Arial" w:cs="Arial"/>
          <w:sz w:val="20"/>
        </w:rPr>
        <w:t xml:space="preserve">, even when no other transmissions are ongoing for any higher priority level, </w:t>
      </w:r>
      <w:r w:rsidR="00A14BE3" w:rsidRPr="00624CB2">
        <w:rPr>
          <w:rFonts w:ascii="Arial" w:hAnsi="Arial" w:cs="Arial"/>
          <w:sz w:val="20"/>
        </w:rPr>
        <w:t>these lower</w:t>
      </w:r>
      <w:r w:rsidR="00B4387D" w:rsidRPr="00624CB2">
        <w:rPr>
          <w:rFonts w:ascii="Arial" w:hAnsi="Arial" w:cs="Arial"/>
          <w:sz w:val="20"/>
        </w:rPr>
        <w:t xml:space="preserve"> priority transmissions will </w:t>
      </w:r>
      <w:r w:rsidR="00A14BE3" w:rsidRPr="00624CB2">
        <w:rPr>
          <w:rFonts w:ascii="Arial" w:hAnsi="Arial" w:cs="Arial"/>
          <w:sz w:val="20"/>
        </w:rPr>
        <w:t xml:space="preserve">be limited and confined to radio resources in their available semi-statically configured Tx </w:t>
      </w:r>
      <w:r w:rsidR="00B4387D" w:rsidRPr="00624CB2">
        <w:rPr>
          <w:rFonts w:ascii="Arial" w:hAnsi="Arial" w:cs="Arial"/>
          <w:sz w:val="20"/>
        </w:rPr>
        <w:t>pool</w:t>
      </w:r>
      <w:r w:rsidR="00A14BE3" w:rsidRPr="00624CB2">
        <w:rPr>
          <w:rFonts w:ascii="Arial" w:hAnsi="Arial" w:cs="Arial"/>
          <w:sz w:val="20"/>
        </w:rPr>
        <w:t>s, i.e. they cannot access all available V2V radio resources</w:t>
      </w:r>
      <w:r w:rsidR="00B4387D" w:rsidRPr="00624CB2">
        <w:rPr>
          <w:rFonts w:ascii="Arial" w:hAnsi="Arial" w:cs="Arial"/>
          <w:sz w:val="20"/>
        </w:rPr>
        <w:t>.</w:t>
      </w:r>
    </w:p>
    <w:p w14:paraId="4E7F1469" w14:textId="226A5182" w:rsidR="00A562F1" w:rsidRPr="00624CB2" w:rsidRDefault="00A562F1" w:rsidP="004C61A8">
      <w:pPr>
        <w:jc w:val="both"/>
        <w:rPr>
          <w:rFonts w:ascii="Arial" w:hAnsi="Arial" w:cs="Arial"/>
          <w:sz w:val="20"/>
        </w:rPr>
      </w:pPr>
      <w:r w:rsidRPr="00624CB2">
        <w:rPr>
          <w:rFonts w:ascii="Arial" w:hAnsi="Arial" w:cs="Arial"/>
          <w:sz w:val="20"/>
        </w:rPr>
        <w:t xml:space="preserve">An alternative approach </w:t>
      </w:r>
      <w:r w:rsidR="00A14BE3" w:rsidRPr="00624CB2">
        <w:rPr>
          <w:rFonts w:ascii="Arial" w:hAnsi="Arial" w:cs="Arial"/>
          <w:sz w:val="20"/>
        </w:rPr>
        <w:t xml:space="preserve">is </w:t>
      </w:r>
      <w:r w:rsidRPr="00624CB2">
        <w:rPr>
          <w:rFonts w:ascii="Arial" w:hAnsi="Arial" w:cs="Arial"/>
          <w:sz w:val="20"/>
        </w:rPr>
        <w:t xml:space="preserve">to use </w:t>
      </w:r>
      <w:r w:rsidR="00B4387D" w:rsidRPr="00624CB2">
        <w:rPr>
          <w:rFonts w:ascii="Arial" w:hAnsi="Arial" w:cs="Arial"/>
          <w:i/>
          <w:sz w:val="20"/>
        </w:rPr>
        <w:t xml:space="preserve">shared </w:t>
      </w:r>
      <w:r w:rsidRPr="00624CB2">
        <w:rPr>
          <w:rFonts w:ascii="Arial" w:hAnsi="Arial" w:cs="Arial"/>
          <w:i/>
          <w:sz w:val="20"/>
        </w:rPr>
        <w:t>Tx pools</w:t>
      </w:r>
      <w:r w:rsidRPr="00624CB2">
        <w:rPr>
          <w:rFonts w:ascii="Arial" w:hAnsi="Arial" w:cs="Arial"/>
          <w:sz w:val="20"/>
        </w:rPr>
        <w:t xml:space="preserve"> </w:t>
      </w:r>
      <w:r w:rsidRPr="00624CB2">
        <w:rPr>
          <w:rFonts w:ascii="Arial" w:hAnsi="Arial" w:cs="Arial"/>
          <w:i/>
          <w:sz w:val="20"/>
        </w:rPr>
        <w:t>with persistence based access control</w:t>
      </w:r>
      <w:r w:rsidRPr="00624CB2">
        <w:rPr>
          <w:rFonts w:ascii="Arial" w:hAnsi="Arial" w:cs="Arial"/>
          <w:sz w:val="20"/>
        </w:rPr>
        <w:t xml:space="preserve">. Here, the </w:t>
      </w:r>
      <w:r w:rsidR="00B4387D" w:rsidRPr="00624CB2">
        <w:rPr>
          <w:rFonts w:ascii="Arial" w:hAnsi="Arial" w:cs="Arial"/>
          <w:sz w:val="20"/>
        </w:rPr>
        <w:t xml:space="preserve">drawbacks from using semi-statically fixed </w:t>
      </w:r>
      <w:r w:rsidRPr="00624CB2">
        <w:rPr>
          <w:rFonts w:ascii="Arial" w:hAnsi="Arial" w:cs="Arial"/>
          <w:sz w:val="20"/>
        </w:rPr>
        <w:t xml:space="preserve">one-to-one Tx pool mappings </w:t>
      </w:r>
      <w:r w:rsidR="00A14BE3" w:rsidRPr="00624CB2">
        <w:rPr>
          <w:rFonts w:ascii="Arial" w:hAnsi="Arial" w:cs="Arial"/>
          <w:sz w:val="20"/>
        </w:rPr>
        <w:t xml:space="preserve">are </w:t>
      </w:r>
      <w:r w:rsidR="00B4387D" w:rsidRPr="00624CB2">
        <w:rPr>
          <w:rFonts w:ascii="Arial" w:hAnsi="Arial" w:cs="Arial"/>
          <w:sz w:val="20"/>
        </w:rPr>
        <w:t xml:space="preserve">avoided by </w:t>
      </w:r>
      <w:r w:rsidRPr="00624CB2">
        <w:rPr>
          <w:rFonts w:ascii="Arial" w:hAnsi="Arial" w:cs="Arial"/>
          <w:sz w:val="20"/>
        </w:rPr>
        <w:t>allow</w:t>
      </w:r>
      <w:r w:rsidR="00B4387D" w:rsidRPr="00624CB2">
        <w:rPr>
          <w:rFonts w:ascii="Arial" w:hAnsi="Arial" w:cs="Arial"/>
          <w:sz w:val="20"/>
        </w:rPr>
        <w:t>ing</w:t>
      </w:r>
      <w:r w:rsidR="00A14BE3" w:rsidRPr="00624CB2">
        <w:rPr>
          <w:rFonts w:ascii="Arial" w:hAnsi="Arial" w:cs="Arial"/>
          <w:sz w:val="20"/>
        </w:rPr>
        <w:t xml:space="preserve"> all low- and high-</w:t>
      </w:r>
      <w:r w:rsidRPr="00624CB2">
        <w:rPr>
          <w:rFonts w:ascii="Arial" w:hAnsi="Arial" w:cs="Arial"/>
          <w:sz w:val="20"/>
        </w:rPr>
        <w:t xml:space="preserve">priority </w:t>
      </w:r>
      <w:r w:rsidR="00B4387D" w:rsidRPr="00624CB2">
        <w:rPr>
          <w:rFonts w:ascii="Arial" w:hAnsi="Arial" w:cs="Arial"/>
          <w:sz w:val="20"/>
        </w:rPr>
        <w:t xml:space="preserve">V2V messages </w:t>
      </w:r>
      <w:r w:rsidRPr="00624CB2">
        <w:rPr>
          <w:rFonts w:ascii="Arial" w:hAnsi="Arial" w:cs="Arial"/>
          <w:sz w:val="20"/>
        </w:rPr>
        <w:t xml:space="preserve">to share all </w:t>
      </w:r>
      <w:r w:rsidR="00A14BE3" w:rsidRPr="00624CB2">
        <w:rPr>
          <w:rFonts w:ascii="Arial" w:hAnsi="Arial" w:cs="Arial"/>
          <w:sz w:val="20"/>
        </w:rPr>
        <w:t xml:space="preserve">the </w:t>
      </w:r>
      <w:r w:rsidRPr="00624CB2">
        <w:rPr>
          <w:rFonts w:ascii="Arial" w:hAnsi="Arial" w:cs="Arial"/>
          <w:sz w:val="20"/>
        </w:rPr>
        <w:t xml:space="preserve">configured </w:t>
      </w:r>
      <w:r w:rsidR="00A14BE3" w:rsidRPr="00624CB2">
        <w:rPr>
          <w:rFonts w:ascii="Arial" w:hAnsi="Arial" w:cs="Arial"/>
          <w:sz w:val="20"/>
        </w:rPr>
        <w:t xml:space="preserve">V2V </w:t>
      </w:r>
      <w:r w:rsidRPr="00624CB2">
        <w:rPr>
          <w:rFonts w:ascii="Arial" w:hAnsi="Arial" w:cs="Arial"/>
          <w:sz w:val="20"/>
        </w:rPr>
        <w:t xml:space="preserve">Tx pools. Low-priority </w:t>
      </w:r>
      <w:r w:rsidR="00B4387D" w:rsidRPr="00624CB2">
        <w:rPr>
          <w:rFonts w:ascii="Arial" w:hAnsi="Arial" w:cs="Arial"/>
          <w:sz w:val="20"/>
        </w:rPr>
        <w:t xml:space="preserve">transmissions </w:t>
      </w:r>
      <w:r w:rsidRPr="00624CB2">
        <w:rPr>
          <w:rFonts w:ascii="Arial" w:hAnsi="Arial" w:cs="Arial"/>
          <w:sz w:val="20"/>
        </w:rPr>
        <w:t xml:space="preserve">have less likelihood </w:t>
      </w:r>
      <w:r w:rsidR="00B4387D" w:rsidRPr="00624CB2">
        <w:rPr>
          <w:rFonts w:ascii="Arial" w:hAnsi="Arial" w:cs="Arial"/>
          <w:sz w:val="20"/>
        </w:rPr>
        <w:t xml:space="preserve">than higher priority messages </w:t>
      </w:r>
      <w:r w:rsidRPr="00624CB2">
        <w:rPr>
          <w:rFonts w:ascii="Arial" w:hAnsi="Arial" w:cs="Arial"/>
          <w:sz w:val="20"/>
        </w:rPr>
        <w:t xml:space="preserve">to access </w:t>
      </w:r>
      <w:r w:rsidR="00B4387D" w:rsidRPr="00624CB2">
        <w:rPr>
          <w:rFonts w:ascii="Arial" w:hAnsi="Arial" w:cs="Arial"/>
          <w:sz w:val="20"/>
        </w:rPr>
        <w:t xml:space="preserve">the allowed V2V </w:t>
      </w:r>
      <w:r w:rsidRPr="00624CB2">
        <w:rPr>
          <w:rFonts w:ascii="Arial" w:hAnsi="Arial" w:cs="Arial"/>
          <w:sz w:val="20"/>
        </w:rPr>
        <w:t xml:space="preserve">radio resources by means of persistence-controlled access </w:t>
      </w:r>
      <w:r w:rsidR="00B4387D" w:rsidRPr="00624CB2">
        <w:rPr>
          <w:rFonts w:ascii="Arial" w:hAnsi="Arial" w:cs="Arial"/>
          <w:sz w:val="20"/>
        </w:rPr>
        <w:t>[4]</w:t>
      </w:r>
      <w:r w:rsidRPr="00624CB2">
        <w:rPr>
          <w:rFonts w:ascii="Arial" w:hAnsi="Arial" w:cs="Arial"/>
          <w:sz w:val="20"/>
        </w:rPr>
        <w:t>.</w:t>
      </w:r>
      <w:r w:rsidR="00B4387D" w:rsidRPr="00624CB2">
        <w:rPr>
          <w:rFonts w:ascii="Arial" w:hAnsi="Arial" w:cs="Arial"/>
          <w:sz w:val="20"/>
        </w:rPr>
        <w:t xml:space="preserve"> Persistence-controlled access for priority handling offers a good degree of adaptability to adjust for observed traffic and radio characteristics. However, the approach is </w:t>
      </w:r>
      <w:r w:rsidR="00A14BE3" w:rsidRPr="00624CB2">
        <w:rPr>
          <w:rFonts w:ascii="Arial" w:hAnsi="Arial" w:cs="Arial"/>
          <w:sz w:val="20"/>
        </w:rPr>
        <w:t xml:space="preserve">also </w:t>
      </w:r>
      <w:r w:rsidR="00B4387D" w:rsidRPr="00624CB2">
        <w:rPr>
          <w:rFonts w:ascii="Arial" w:hAnsi="Arial" w:cs="Arial"/>
          <w:sz w:val="20"/>
        </w:rPr>
        <w:t>associated with a certain amount of implementation complexity.</w:t>
      </w:r>
    </w:p>
    <w:p w14:paraId="77D86403" w14:textId="77777777" w:rsidR="00C449E9" w:rsidRPr="00624CB2" w:rsidRDefault="00B4387D" w:rsidP="00A14BE3">
      <w:pPr>
        <w:jc w:val="both"/>
        <w:rPr>
          <w:rFonts w:ascii="Arial" w:hAnsi="Arial" w:cs="Arial"/>
          <w:sz w:val="20"/>
        </w:rPr>
      </w:pPr>
      <w:r w:rsidRPr="00624CB2">
        <w:rPr>
          <w:rFonts w:ascii="Arial" w:hAnsi="Arial" w:cs="Arial"/>
          <w:sz w:val="20"/>
        </w:rPr>
        <w:t xml:space="preserve">In our view, the most suitable approach to allow priority handling for R14 V2V communication is the use of </w:t>
      </w:r>
      <w:r w:rsidRPr="00624CB2">
        <w:rPr>
          <w:rFonts w:ascii="Arial" w:hAnsi="Arial" w:cs="Arial"/>
          <w:i/>
          <w:sz w:val="20"/>
        </w:rPr>
        <w:t>shared Tx pools with deferred access by low-priority UEs</w:t>
      </w:r>
      <w:r w:rsidRPr="00624CB2">
        <w:rPr>
          <w:rFonts w:ascii="Arial" w:hAnsi="Arial" w:cs="Arial"/>
          <w:sz w:val="20"/>
        </w:rPr>
        <w:t xml:space="preserve"> based on SA decoding</w:t>
      </w:r>
      <w:r w:rsidR="00A14BE3" w:rsidRPr="00624CB2">
        <w:rPr>
          <w:rFonts w:ascii="Arial" w:hAnsi="Arial" w:cs="Arial"/>
          <w:sz w:val="20"/>
        </w:rPr>
        <w:t xml:space="preserve"> [4]</w:t>
      </w:r>
      <w:r w:rsidRPr="00624CB2">
        <w:rPr>
          <w:rFonts w:ascii="Arial" w:hAnsi="Arial" w:cs="Arial"/>
          <w:sz w:val="20"/>
        </w:rPr>
        <w:t>.</w:t>
      </w:r>
    </w:p>
    <w:p w14:paraId="34811660" w14:textId="77777777" w:rsidR="002D2C7B" w:rsidRPr="00624CB2" w:rsidRDefault="00A14BE3" w:rsidP="00C449E9">
      <w:pPr>
        <w:jc w:val="both"/>
        <w:rPr>
          <w:rFonts w:ascii="Arial" w:hAnsi="Arial" w:cs="Arial"/>
          <w:sz w:val="20"/>
        </w:rPr>
      </w:pPr>
      <w:r w:rsidRPr="00624CB2">
        <w:rPr>
          <w:rFonts w:ascii="Arial" w:hAnsi="Arial" w:cs="Arial"/>
          <w:sz w:val="20"/>
        </w:rPr>
        <w:lastRenderedPageBreak/>
        <w:t xml:space="preserve">All </w:t>
      </w:r>
      <w:r w:rsidR="00B4387D" w:rsidRPr="00624CB2">
        <w:rPr>
          <w:rFonts w:ascii="Arial" w:hAnsi="Arial" w:cs="Arial"/>
          <w:sz w:val="20"/>
        </w:rPr>
        <w:t xml:space="preserve">low- and high-priority </w:t>
      </w:r>
      <w:r w:rsidRPr="00624CB2">
        <w:rPr>
          <w:rFonts w:ascii="Arial" w:hAnsi="Arial" w:cs="Arial"/>
          <w:sz w:val="20"/>
        </w:rPr>
        <w:t xml:space="preserve">V2V signaling or data messages </w:t>
      </w:r>
      <w:r w:rsidR="00B4387D" w:rsidRPr="00624CB2">
        <w:rPr>
          <w:rFonts w:ascii="Arial" w:hAnsi="Arial" w:cs="Arial"/>
          <w:sz w:val="20"/>
        </w:rPr>
        <w:t xml:space="preserve">share all </w:t>
      </w:r>
      <w:r w:rsidRPr="00624CB2">
        <w:rPr>
          <w:rFonts w:ascii="Arial" w:hAnsi="Arial" w:cs="Arial"/>
          <w:sz w:val="20"/>
        </w:rPr>
        <w:t>available and configured V2V Tx pools. A UE intending to transmit a l</w:t>
      </w:r>
      <w:r w:rsidR="00B4387D" w:rsidRPr="00624CB2">
        <w:rPr>
          <w:rFonts w:ascii="Arial" w:hAnsi="Arial" w:cs="Arial"/>
          <w:sz w:val="20"/>
        </w:rPr>
        <w:t xml:space="preserve">ow-priority </w:t>
      </w:r>
      <w:r w:rsidRPr="00624CB2">
        <w:rPr>
          <w:rFonts w:ascii="Arial" w:hAnsi="Arial" w:cs="Arial"/>
          <w:sz w:val="20"/>
        </w:rPr>
        <w:t xml:space="preserve">V2V message can do so only once it has </w:t>
      </w:r>
      <w:r w:rsidR="00B4387D" w:rsidRPr="00624CB2">
        <w:rPr>
          <w:rFonts w:ascii="Arial" w:hAnsi="Arial" w:cs="Arial"/>
          <w:sz w:val="20"/>
        </w:rPr>
        <w:t>detect</w:t>
      </w:r>
      <w:r w:rsidRPr="00624CB2">
        <w:rPr>
          <w:rFonts w:ascii="Arial" w:hAnsi="Arial" w:cs="Arial"/>
          <w:sz w:val="20"/>
        </w:rPr>
        <w:t>ed</w:t>
      </w:r>
      <w:r w:rsidR="00B4387D" w:rsidRPr="00624CB2">
        <w:rPr>
          <w:rFonts w:ascii="Arial" w:hAnsi="Arial" w:cs="Arial"/>
          <w:sz w:val="20"/>
        </w:rPr>
        <w:t xml:space="preserve"> absence of </w:t>
      </w:r>
      <w:r w:rsidRPr="00624CB2">
        <w:rPr>
          <w:rFonts w:ascii="Arial" w:hAnsi="Arial" w:cs="Arial"/>
          <w:sz w:val="20"/>
        </w:rPr>
        <w:t>higher priority transmissions (Figure 1</w:t>
      </w:r>
      <w:r w:rsidR="00B4387D" w:rsidRPr="00624CB2">
        <w:rPr>
          <w:rFonts w:ascii="Arial" w:hAnsi="Arial" w:cs="Arial"/>
          <w:sz w:val="20"/>
        </w:rPr>
        <w:t>).</w:t>
      </w:r>
    </w:p>
    <w:p w14:paraId="5E4B0D06" w14:textId="7CB6A574" w:rsidR="00B4387D" w:rsidRPr="00624CB2" w:rsidRDefault="00C449E9" w:rsidP="00A14BE3">
      <w:pPr>
        <w:jc w:val="both"/>
        <w:rPr>
          <w:rFonts w:ascii="Arial" w:hAnsi="Arial" w:cs="Arial"/>
          <w:sz w:val="20"/>
        </w:rPr>
      </w:pPr>
      <w:r w:rsidRPr="00624CB2">
        <w:rPr>
          <w:rFonts w:ascii="Arial" w:hAnsi="Arial" w:cs="Arial"/>
          <w:sz w:val="20"/>
        </w:rPr>
        <w:t xml:space="preserve">A V2V UE with a pending low-priority transmission determines first whether any higher priority transmissions will be made in a given Tx pool and for the upcoming scheduling period. A low-priority UE needs to decode SCI information in the SA pool(s) to determine whether higher priority UEs are transmitting their SAs. If no higher priority UEs transmits an SA in this scheduling period in a given SA Tx pool, the low-priority UE can then utilize the associated </w:t>
      </w:r>
      <w:r w:rsidR="002D2C7B" w:rsidRPr="00624CB2">
        <w:rPr>
          <w:rFonts w:ascii="Arial" w:hAnsi="Arial" w:cs="Arial"/>
          <w:sz w:val="20"/>
        </w:rPr>
        <w:t xml:space="preserve">V2V </w:t>
      </w:r>
      <w:r w:rsidRPr="00624CB2">
        <w:rPr>
          <w:rFonts w:ascii="Arial" w:hAnsi="Arial" w:cs="Arial"/>
          <w:sz w:val="20"/>
        </w:rPr>
        <w:t xml:space="preserve">data </w:t>
      </w:r>
      <w:r w:rsidR="002D2C7B" w:rsidRPr="00624CB2">
        <w:rPr>
          <w:rFonts w:ascii="Arial" w:hAnsi="Arial" w:cs="Arial"/>
          <w:sz w:val="20"/>
        </w:rPr>
        <w:t xml:space="preserve">Tx </w:t>
      </w:r>
      <w:r w:rsidRPr="00624CB2">
        <w:rPr>
          <w:rFonts w:ascii="Arial" w:hAnsi="Arial" w:cs="Arial"/>
          <w:sz w:val="20"/>
        </w:rPr>
        <w:t xml:space="preserve">pool for its own data transmission in the next following scheduling period. Concurrent transmissions of high priority and low-priority UEs using the same SA/Data pool are possible without resulting in mutual interference. The rule to determine whether a low-priority UE which is decoding for presence of higher priority SAs in a given SA Tx pool is allowed to transmit in the subsequent scheduling period can simply be set of as a function of a maximum number of high-priority SAs detected </w:t>
      </w:r>
      <w:r w:rsidR="002D2C7B" w:rsidRPr="00624CB2">
        <w:rPr>
          <w:rFonts w:ascii="Arial" w:hAnsi="Arial" w:cs="Arial"/>
          <w:sz w:val="20"/>
        </w:rPr>
        <w:t xml:space="preserve">as </w:t>
      </w:r>
      <w:r w:rsidRPr="00624CB2">
        <w:rPr>
          <w:rFonts w:ascii="Arial" w:hAnsi="Arial" w:cs="Arial"/>
          <w:sz w:val="20"/>
        </w:rPr>
        <w:t xml:space="preserve">valid for a given SA pool size. The selection of </w:t>
      </w:r>
      <w:r w:rsidR="002D2C7B" w:rsidRPr="00624CB2">
        <w:rPr>
          <w:rFonts w:ascii="Arial" w:hAnsi="Arial" w:cs="Arial"/>
          <w:sz w:val="20"/>
        </w:rPr>
        <w:t xml:space="preserve">time-/frequency radio resources (ex: </w:t>
      </w:r>
      <w:r w:rsidRPr="00624CB2">
        <w:rPr>
          <w:rFonts w:ascii="Arial" w:hAnsi="Arial" w:cs="Arial"/>
          <w:sz w:val="20"/>
        </w:rPr>
        <w:t xml:space="preserve">T-RPT </w:t>
      </w:r>
      <w:r w:rsidR="002D2C7B" w:rsidRPr="00624CB2">
        <w:rPr>
          <w:rFonts w:ascii="Arial" w:hAnsi="Arial" w:cs="Arial"/>
          <w:sz w:val="20"/>
        </w:rPr>
        <w:t xml:space="preserve">and RB allocation in R12/R13) </w:t>
      </w:r>
      <w:r w:rsidRPr="00624CB2">
        <w:rPr>
          <w:rFonts w:ascii="Arial" w:hAnsi="Arial" w:cs="Arial"/>
          <w:sz w:val="20"/>
        </w:rPr>
        <w:t xml:space="preserve">for </w:t>
      </w:r>
      <w:r w:rsidR="002D2C7B" w:rsidRPr="00624CB2">
        <w:rPr>
          <w:rFonts w:ascii="Arial" w:hAnsi="Arial" w:cs="Arial"/>
          <w:sz w:val="20"/>
        </w:rPr>
        <w:t xml:space="preserve">the V2V </w:t>
      </w:r>
      <w:r w:rsidRPr="00624CB2">
        <w:rPr>
          <w:rFonts w:ascii="Arial" w:hAnsi="Arial" w:cs="Arial"/>
          <w:sz w:val="20"/>
        </w:rPr>
        <w:t xml:space="preserve">data resources </w:t>
      </w:r>
      <w:r w:rsidR="002D2C7B" w:rsidRPr="00624CB2">
        <w:rPr>
          <w:rFonts w:ascii="Arial" w:hAnsi="Arial" w:cs="Arial"/>
          <w:sz w:val="20"/>
        </w:rPr>
        <w:t xml:space="preserve">to be used </w:t>
      </w:r>
      <w:r w:rsidRPr="00624CB2">
        <w:rPr>
          <w:rFonts w:ascii="Arial" w:hAnsi="Arial" w:cs="Arial"/>
          <w:sz w:val="20"/>
        </w:rPr>
        <w:t xml:space="preserve">by the lower priority UE can be done by deliberately avoiding </w:t>
      </w:r>
      <w:r w:rsidR="002D2C7B" w:rsidRPr="00624CB2">
        <w:rPr>
          <w:rFonts w:ascii="Arial" w:hAnsi="Arial" w:cs="Arial"/>
          <w:sz w:val="20"/>
        </w:rPr>
        <w:t xml:space="preserve">those time-/frequency allocations which were </w:t>
      </w:r>
      <w:r w:rsidRPr="00624CB2">
        <w:rPr>
          <w:rFonts w:ascii="Arial" w:hAnsi="Arial" w:cs="Arial"/>
          <w:sz w:val="20"/>
        </w:rPr>
        <w:t xml:space="preserve">announced by </w:t>
      </w:r>
      <w:r w:rsidR="002D2C7B" w:rsidRPr="00624CB2">
        <w:rPr>
          <w:rFonts w:ascii="Arial" w:hAnsi="Arial" w:cs="Arial"/>
          <w:sz w:val="20"/>
        </w:rPr>
        <w:t xml:space="preserve">and decoded from the SCI of </w:t>
      </w:r>
      <w:r w:rsidRPr="00624CB2">
        <w:rPr>
          <w:rFonts w:ascii="Arial" w:hAnsi="Arial" w:cs="Arial"/>
          <w:sz w:val="20"/>
        </w:rPr>
        <w:t>higher priority</w:t>
      </w:r>
      <w:r w:rsidR="002D2C7B" w:rsidRPr="00624CB2">
        <w:rPr>
          <w:rFonts w:ascii="Arial" w:hAnsi="Arial" w:cs="Arial"/>
          <w:sz w:val="20"/>
        </w:rPr>
        <w:t xml:space="preserve"> UEs in the upcoming scheduling period.</w:t>
      </w:r>
    </w:p>
    <w:p w14:paraId="05F643C3" w14:textId="77777777" w:rsidR="002D2C7B" w:rsidRPr="00624CB2" w:rsidRDefault="002D2C7B" w:rsidP="00A14BE3">
      <w:pPr>
        <w:jc w:val="both"/>
        <w:rPr>
          <w:rFonts w:ascii="Arial" w:hAnsi="Arial" w:cs="Arial"/>
          <w:sz w:val="20"/>
        </w:rPr>
      </w:pPr>
    </w:p>
    <w:p w14:paraId="20F28528" w14:textId="48924C23" w:rsidR="00A14BE3" w:rsidRPr="00624CB2" w:rsidRDefault="00A14BE3" w:rsidP="00A14BE3">
      <w:pPr>
        <w:overflowPunct w:val="0"/>
        <w:autoSpaceDE w:val="0"/>
        <w:autoSpaceDN w:val="0"/>
        <w:adjustRightInd w:val="0"/>
        <w:spacing w:after="120" w:line="240" w:lineRule="auto"/>
        <w:jc w:val="center"/>
        <w:textAlignment w:val="baseline"/>
        <w:rPr>
          <w:rFonts w:ascii="Arial" w:eastAsia="Times New Roman" w:hAnsi="Arial" w:cs="Times New Roman"/>
          <w:sz w:val="20"/>
          <w:szCs w:val="20"/>
          <w:lang w:eastAsia="zh-CN"/>
        </w:rPr>
      </w:pPr>
      <w:r w:rsidRPr="00624CB2">
        <w:rPr>
          <w:rFonts w:ascii="Arial" w:eastAsia="Times New Roman" w:hAnsi="Arial" w:cs="Times New Roman"/>
          <w:sz w:val="20"/>
          <w:szCs w:val="20"/>
          <w:lang w:eastAsia="zh-CN"/>
        </w:rPr>
        <w:object w:dxaOrig="6945" w:dyaOrig="2460" w14:anchorId="7BA26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2pt;height:77.2pt" o:ole="">
            <v:imagedata r:id="rId8" o:title=""/>
          </v:shape>
          <o:OLEObject Type="Embed" ProgID="Visio.Drawing.15" ShapeID="_x0000_i1025" DrawAspect="Content" ObjectID="_1524656130" r:id="rId9"/>
        </w:object>
      </w:r>
    </w:p>
    <w:p w14:paraId="12EB0D80" w14:textId="6BD400D4" w:rsidR="00A14BE3" w:rsidRPr="00624CB2" w:rsidRDefault="00A14BE3" w:rsidP="00A14BE3">
      <w:pPr>
        <w:overflowPunct w:val="0"/>
        <w:autoSpaceDE w:val="0"/>
        <w:autoSpaceDN w:val="0"/>
        <w:adjustRightInd w:val="0"/>
        <w:spacing w:after="240" w:line="240" w:lineRule="auto"/>
        <w:jc w:val="center"/>
        <w:textAlignment w:val="baseline"/>
        <w:rPr>
          <w:rFonts w:ascii="Times New Roman" w:eastAsia="SimSun" w:hAnsi="Times New Roman" w:cs="Times New Roman"/>
          <w:b/>
          <w:bCs/>
          <w:szCs w:val="20"/>
          <w:lang w:eastAsia="zh-CN"/>
        </w:rPr>
      </w:pPr>
      <w:r w:rsidRPr="00624CB2">
        <w:rPr>
          <w:rFonts w:ascii="Times New Roman" w:eastAsia="SimSun" w:hAnsi="Times New Roman" w:cs="Times New Roman"/>
          <w:b/>
          <w:bCs/>
          <w:szCs w:val="20"/>
          <w:lang w:eastAsia="zh-CN"/>
        </w:rPr>
        <w:t>Figure 1: Shared Tx pools with deferred access of low-priority V2V signal or data packets</w:t>
      </w:r>
    </w:p>
    <w:p w14:paraId="048D47DD" w14:textId="057DDA1D" w:rsidR="00B4387D" w:rsidRPr="00624CB2" w:rsidRDefault="002D2C7B" w:rsidP="00B4387D">
      <w:pPr>
        <w:jc w:val="both"/>
        <w:rPr>
          <w:rFonts w:ascii="Arial" w:hAnsi="Arial" w:cs="Arial"/>
          <w:sz w:val="20"/>
        </w:rPr>
      </w:pPr>
      <w:r w:rsidRPr="00624CB2">
        <w:rPr>
          <w:rFonts w:ascii="Arial" w:hAnsi="Arial" w:cs="Arial"/>
          <w:sz w:val="20"/>
        </w:rPr>
        <w:t>Shared Tx pools with deferred access by low-priority UEs allows full radio resource usage for configured and allowed V2V radio resource pools.</w:t>
      </w:r>
      <w:r w:rsidR="00B4387D" w:rsidRPr="00624CB2">
        <w:rPr>
          <w:rFonts w:ascii="Arial" w:hAnsi="Arial" w:cs="Arial"/>
          <w:sz w:val="20"/>
        </w:rPr>
        <w:t xml:space="preserve"> </w:t>
      </w:r>
      <w:r w:rsidRPr="00624CB2">
        <w:rPr>
          <w:rFonts w:ascii="Arial" w:hAnsi="Arial" w:cs="Arial"/>
          <w:sz w:val="20"/>
        </w:rPr>
        <w:t>L</w:t>
      </w:r>
      <w:r w:rsidR="00B4387D" w:rsidRPr="00624CB2">
        <w:rPr>
          <w:rFonts w:ascii="Arial" w:hAnsi="Arial" w:cs="Arial"/>
          <w:sz w:val="20"/>
        </w:rPr>
        <w:t xml:space="preserve">ow-priority </w:t>
      </w:r>
      <w:r w:rsidR="00EE7809" w:rsidRPr="00624CB2">
        <w:rPr>
          <w:rFonts w:ascii="Arial" w:hAnsi="Arial" w:cs="Arial"/>
          <w:sz w:val="20"/>
        </w:rPr>
        <w:t xml:space="preserve">V2V </w:t>
      </w:r>
      <w:r w:rsidRPr="00624CB2">
        <w:rPr>
          <w:rFonts w:ascii="Arial" w:hAnsi="Arial" w:cs="Arial"/>
          <w:sz w:val="20"/>
        </w:rPr>
        <w:t xml:space="preserve">signaling or data can be </w:t>
      </w:r>
      <w:r w:rsidR="00B4387D" w:rsidRPr="00624CB2">
        <w:rPr>
          <w:rFonts w:ascii="Arial" w:hAnsi="Arial" w:cs="Arial"/>
          <w:sz w:val="20"/>
        </w:rPr>
        <w:t>transmit</w:t>
      </w:r>
      <w:r w:rsidRPr="00624CB2">
        <w:rPr>
          <w:rFonts w:ascii="Arial" w:hAnsi="Arial" w:cs="Arial"/>
          <w:sz w:val="20"/>
        </w:rPr>
        <w:t>ted</w:t>
      </w:r>
      <w:r w:rsidR="00B4387D" w:rsidRPr="00624CB2">
        <w:rPr>
          <w:rFonts w:ascii="Arial" w:hAnsi="Arial" w:cs="Arial"/>
          <w:sz w:val="20"/>
        </w:rPr>
        <w:t xml:space="preserve"> </w:t>
      </w:r>
      <w:r w:rsidR="00EE7809" w:rsidRPr="00624CB2">
        <w:rPr>
          <w:rFonts w:ascii="Arial" w:hAnsi="Arial" w:cs="Arial"/>
          <w:sz w:val="20"/>
        </w:rPr>
        <w:t xml:space="preserve">in all Tx pools, subject only to the condition that either </w:t>
      </w:r>
      <w:r w:rsidR="00B4387D" w:rsidRPr="00624CB2">
        <w:rPr>
          <w:rFonts w:ascii="Arial" w:hAnsi="Arial" w:cs="Arial"/>
          <w:sz w:val="20"/>
        </w:rPr>
        <w:t>no high</w:t>
      </w:r>
      <w:r w:rsidR="00EE7809" w:rsidRPr="00624CB2">
        <w:rPr>
          <w:rFonts w:ascii="Arial" w:hAnsi="Arial" w:cs="Arial"/>
          <w:sz w:val="20"/>
        </w:rPr>
        <w:t>er</w:t>
      </w:r>
      <w:r w:rsidR="00B4387D" w:rsidRPr="00624CB2">
        <w:rPr>
          <w:rFonts w:ascii="Arial" w:hAnsi="Arial" w:cs="Arial"/>
          <w:sz w:val="20"/>
        </w:rPr>
        <w:t xml:space="preserve"> pri</w:t>
      </w:r>
      <w:r w:rsidR="00EE7809" w:rsidRPr="00624CB2">
        <w:rPr>
          <w:rFonts w:ascii="Arial" w:hAnsi="Arial" w:cs="Arial"/>
          <w:sz w:val="20"/>
        </w:rPr>
        <w:t xml:space="preserve">ority transmissions are present </w:t>
      </w:r>
      <w:r w:rsidR="00B4387D" w:rsidRPr="00624CB2">
        <w:rPr>
          <w:rFonts w:ascii="Arial" w:hAnsi="Arial" w:cs="Arial"/>
          <w:sz w:val="20"/>
        </w:rPr>
        <w:t xml:space="preserve">or </w:t>
      </w:r>
      <w:r w:rsidR="00EE7809" w:rsidRPr="00624CB2">
        <w:rPr>
          <w:rFonts w:ascii="Arial" w:hAnsi="Arial" w:cs="Arial"/>
          <w:sz w:val="20"/>
        </w:rPr>
        <w:t xml:space="preserve">at least as long as </w:t>
      </w:r>
      <w:r w:rsidR="00B4387D" w:rsidRPr="00624CB2">
        <w:rPr>
          <w:rFonts w:ascii="Arial" w:hAnsi="Arial" w:cs="Arial"/>
          <w:sz w:val="20"/>
        </w:rPr>
        <w:t xml:space="preserve">non-interfering time/frequency resources </w:t>
      </w:r>
      <w:r w:rsidR="00EE7809" w:rsidRPr="00624CB2">
        <w:rPr>
          <w:rFonts w:ascii="Arial" w:hAnsi="Arial" w:cs="Arial"/>
          <w:sz w:val="20"/>
        </w:rPr>
        <w:t xml:space="preserve">can be selected which </w:t>
      </w:r>
      <w:r w:rsidR="00B4387D" w:rsidRPr="00624CB2">
        <w:rPr>
          <w:rFonts w:ascii="Arial" w:hAnsi="Arial" w:cs="Arial"/>
          <w:sz w:val="20"/>
        </w:rPr>
        <w:t>don’t collide with detected high priority transmissions.</w:t>
      </w:r>
    </w:p>
    <w:p w14:paraId="48253133" w14:textId="4F425370" w:rsidR="00EE7809" w:rsidRPr="00624CB2" w:rsidRDefault="00EE7809" w:rsidP="002D2C7B">
      <w:pPr>
        <w:jc w:val="both"/>
        <w:rPr>
          <w:rFonts w:ascii="Arial" w:hAnsi="Arial" w:cs="Arial"/>
          <w:sz w:val="20"/>
        </w:rPr>
      </w:pPr>
      <w:r w:rsidRPr="00624CB2">
        <w:rPr>
          <w:rFonts w:ascii="Arial" w:hAnsi="Arial" w:cs="Arial"/>
          <w:sz w:val="20"/>
        </w:rPr>
        <w:t xml:space="preserve">Given that both SA decoding and energy measurement have been agreed already in RAN1-84bis for sensing in UE autonomous resource selection, it comes at little incremental cost to also include 3 priority level signaling bits into the SA which are then decoded in conjunction with the resource allocation fields in the R14 V2V SCI. </w:t>
      </w:r>
    </w:p>
    <w:p w14:paraId="313DE8DC" w14:textId="3AEE4492" w:rsidR="002D2C7B" w:rsidRPr="00624CB2" w:rsidRDefault="00EE7809" w:rsidP="002D2C7B">
      <w:pPr>
        <w:jc w:val="both"/>
        <w:rPr>
          <w:rFonts w:ascii="Arial" w:hAnsi="Arial" w:cs="Arial"/>
          <w:sz w:val="20"/>
        </w:rPr>
      </w:pPr>
      <w:r w:rsidRPr="00624CB2">
        <w:rPr>
          <w:rFonts w:ascii="Arial" w:hAnsi="Arial" w:cs="Arial"/>
          <w:sz w:val="20"/>
        </w:rPr>
        <w:t xml:space="preserve">The </w:t>
      </w:r>
      <w:r w:rsidR="002D2C7B" w:rsidRPr="00624CB2">
        <w:rPr>
          <w:rFonts w:ascii="Arial" w:hAnsi="Arial" w:cs="Arial"/>
          <w:sz w:val="20"/>
        </w:rPr>
        <w:t xml:space="preserve">priority </w:t>
      </w:r>
      <w:r w:rsidRPr="00624CB2">
        <w:rPr>
          <w:rFonts w:ascii="Arial" w:hAnsi="Arial" w:cs="Arial"/>
          <w:sz w:val="20"/>
        </w:rPr>
        <w:t xml:space="preserve">level </w:t>
      </w:r>
      <w:r w:rsidR="002D2C7B" w:rsidRPr="00624CB2">
        <w:rPr>
          <w:rFonts w:ascii="Arial" w:hAnsi="Arial" w:cs="Arial"/>
          <w:sz w:val="20"/>
        </w:rPr>
        <w:t xml:space="preserve">indication </w:t>
      </w:r>
      <w:r w:rsidRPr="00624CB2">
        <w:rPr>
          <w:rFonts w:ascii="Arial" w:hAnsi="Arial" w:cs="Arial"/>
          <w:sz w:val="20"/>
        </w:rPr>
        <w:t xml:space="preserve">set in the SA can be </w:t>
      </w:r>
      <w:r w:rsidR="002D2C7B" w:rsidRPr="00624CB2">
        <w:rPr>
          <w:rFonts w:ascii="Arial" w:hAnsi="Arial" w:cs="Arial"/>
          <w:sz w:val="20"/>
        </w:rPr>
        <w:t xml:space="preserve">derived </w:t>
      </w:r>
      <w:r w:rsidRPr="00624CB2">
        <w:rPr>
          <w:rFonts w:ascii="Arial" w:hAnsi="Arial" w:cs="Arial"/>
          <w:sz w:val="20"/>
        </w:rPr>
        <w:t xml:space="preserve">by the transmitting V2V UE through higher layers. </w:t>
      </w:r>
    </w:p>
    <w:p w14:paraId="5AD052BD" w14:textId="77777777" w:rsidR="00251B4A" w:rsidRPr="00624CB2" w:rsidRDefault="00251B4A" w:rsidP="00326846">
      <w:pPr>
        <w:pStyle w:val="Heading1"/>
        <w:spacing w:after="120"/>
        <w:jc w:val="both"/>
        <w:rPr>
          <w:sz w:val="32"/>
          <w:lang w:val="en-US"/>
        </w:rPr>
      </w:pPr>
      <w:r w:rsidRPr="00624CB2">
        <w:rPr>
          <w:sz w:val="32"/>
          <w:lang w:val="en-US"/>
        </w:rPr>
        <w:t>Conclusion</w:t>
      </w:r>
    </w:p>
    <w:p w14:paraId="6E885009" w14:textId="3A86802F" w:rsidR="0036661C" w:rsidRPr="00624CB2" w:rsidRDefault="00EE7809" w:rsidP="00EE7809">
      <w:pPr>
        <w:spacing w:after="240"/>
        <w:jc w:val="both"/>
        <w:rPr>
          <w:rFonts w:ascii="Arial" w:hAnsi="Arial" w:cs="Arial"/>
          <w:sz w:val="20"/>
        </w:rPr>
      </w:pPr>
      <w:r w:rsidRPr="00624CB2">
        <w:rPr>
          <w:rFonts w:ascii="Arial" w:hAnsi="Arial" w:cs="Arial"/>
          <w:sz w:val="20"/>
        </w:rPr>
        <w:t>In this contribution we discuss our views on the need to signal priority information in SCI. In summary</w:t>
      </w:r>
      <w:r w:rsidR="0036661C" w:rsidRPr="00624CB2">
        <w:rPr>
          <w:rFonts w:ascii="Arial" w:hAnsi="Arial" w:cs="Arial"/>
          <w:sz w:val="20"/>
        </w:rPr>
        <w:t xml:space="preserve"> we propose</w:t>
      </w:r>
      <w:r w:rsidRPr="00624CB2">
        <w:rPr>
          <w:rFonts w:ascii="Arial" w:hAnsi="Arial" w:cs="Arial"/>
          <w:sz w:val="20"/>
        </w:rPr>
        <w:t xml:space="preserve"> that</w:t>
      </w:r>
      <w:r w:rsidR="0036661C" w:rsidRPr="00624CB2">
        <w:rPr>
          <w:rFonts w:ascii="Arial" w:hAnsi="Arial" w:cs="Arial"/>
          <w:sz w:val="20"/>
        </w:rPr>
        <w:t>:</w:t>
      </w:r>
    </w:p>
    <w:p w14:paraId="7860EA5D" w14:textId="272DE1BB" w:rsidR="00EE7809" w:rsidRPr="00624CB2" w:rsidRDefault="00EE7809" w:rsidP="00EE7809">
      <w:pPr>
        <w:jc w:val="both"/>
        <w:rPr>
          <w:rFonts w:ascii="Arial" w:hAnsi="Arial" w:cs="Arial"/>
          <w:b/>
          <w:sz w:val="20"/>
        </w:rPr>
      </w:pPr>
      <w:r w:rsidRPr="00624CB2">
        <w:rPr>
          <w:rFonts w:ascii="Arial" w:hAnsi="Arial" w:cs="Arial"/>
          <w:b/>
          <w:sz w:val="20"/>
        </w:rPr>
        <w:t>Proposal 1</w:t>
      </w:r>
    </w:p>
    <w:p w14:paraId="390BF583" w14:textId="53AF6AF2" w:rsidR="00EE7809" w:rsidRPr="00624CB2" w:rsidRDefault="00EE7809" w:rsidP="00EE7809">
      <w:pPr>
        <w:jc w:val="both"/>
        <w:rPr>
          <w:rFonts w:ascii="Arial" w:hAnsi="Arial" w:cs="Arial"/>
          <w:i/>
          <w:sz w:val="20"/>
        </w:rPr>
      </w:pPr>
      <w:r w:rsidRPr="00624CB2">
        <w:rPr>
          <w:rFonts w:ascii="Arial" w:hAnsi="Arial" w:cs="Arial"/>
          <w:i/>
          <w:sz w:val="20"/>
        </w:rPr>
        <w:t xml:space="preserve">Priority handling is supported through signaling priority </w:t>
      </w:r>
      <w:r w:rsidR="00240249" w:rsidRPr="00624CB2">
        <w:rPr>
          <w:rFonts w:ascii="Arial" w:hAnsi="Arial" w:cs="Arial"/>
          <w:i/>
          <w:sz w:val="20"/>
        </w:rPr>
        <w:t>information</w:t>
      </w:r>
      <w:r w:rsidRPr="00624CB2">
        <w:rPr>
          <w:rFonts w:ascii="Arial" w:hAnsi="Arial" w:cs="Arial"/>
          <w:i/>
          <w:sz w:val="20"/>
        </w:rPr>
        <w:t xml:space="preserve"> in SCI (i.e. Alt 1 from RAN1-84bis)</w:t>
      </w:r>
      <w:r w:rsidR="00240249" w:rsidRPr="00624CB2">
        <w:rPr>
          <w:rFonts w:ascii="Arial" w:hAnsi="Arial" w:cs="Arial"/>
          <w:i/>
          <w:sz w:val="20"/>
        </w:rPr>
        <w:t>.</w:t>
      </w:r>
    </w:p>
    <w:p w14:paraId="0EF7466D" w14:textId="77777777" w:rsidR="00251B4A" w:rsidRPr="00624CB2" w:rsidRDefault="00251B4A" w:rsidP="00326846">
      <w:pPr>
        <w:pStyle w:val="Heading1"/>
        <w:jc w:val="both"/>
        <w:rPr>
          <w:sz w:val="32"/>
          <w:lang w:val="en-US"/>
        </w:rPr>
      </w:pPr>
      <w:bookmarkStart w:id="0" w:name="_GoBack"/>
      <w:bookmarkEnd w:id="0"/>
      <w:r w:rsidRPr="00624CB2">
        <w:rPr>
          <w:sz w:val="32"/>
          <w:lang w:val="en-US"/>
        </w:rPr>
        <w:t>References</w:t>
      </w:r>
    </w:p>
    <w:p w14:paraId="40D0A070" w14:textId="729220F5" w:rsidR="00326846" w:rsidRPr="00624CB2" w:rsidRDefault="000B780B" w:rsidP="00326846">
      <w:pPr>
        <w:pStyle w:val="Reference"/>
        <w:jc w:val="both"/>
        <w:rPr>
          <w:rFonts w:ascii="Arial" w:hAnsi="Arial" w:cs="Arial"/>
          <w:sz w:val="20"/>
        </w:rPr>
      </w:pPr>
      <w:r w:rsidRPr="00624CB2">
        <w:rPr>
          <w:rFonts w:ascii="Arial" w:hAnsi="Arial" w:cs="Arial"/>
          <w:sz w:val="20"/>
        </w:rPr>
        <w:t>RP-160649</w:t>
      </w:r>
      <w:r w:rsidR="00326846" w:rsidRPr="00624CB2">
        <w:rPr>
          <w:rFonts w:ascii="Arial" w:hAnsi="Arial" w:cs="Arial"/>
          <w:sz w:val="20"/>
        </w:rPr>
        <w:tab/>
      </w:r>
      <w:r w:rsidR="0036661C" w:rsidRPr="00624CB2">
        <w:rPr>
          <w:rFonts w:ascii="Arial" w:hAnsi="Arial" w:cs="Arial"/>
          <w:i/>
          <w:sz w:val="20"/>
        </w:rPr>
        <w:t xml:space="preserve">R14 </w:t>
      </w:r>
      <w:r w:rsidRPr="00624CB2">
        <w:rPr>
          <w:rFonts w:ascii="Arial" w:hAnsi="Arial" w:cs="Arial"/>
          <w:i/>
          <w:sz w:val="20"/>
        </w:rPr>
        <w:t xml:space="preserve">Work </w:t>
      </w:r>
      <w:r w:rsidR="0036661C" w:rsidRPr="00624CB2">
        <w:rPr>
          <w:rFonts w:ascii="Arial" w:hAnsi="Arial" w:cs="Arial"/>
          <w:i/>
          <w:sz w:val="20"/>
        </w:rPr>
        <w:t>Item</w:t>
      </w:r>
      <w:r w:rsidR="0036661C" w:rsidRPr="00624CB2">
        <w:rPr>
          <w:rFonts w:ascii="Arial" w:hAnsi="Arial" w:cs="Arial"/>
          <w:sz w:val="20"/>
        </w:rPr>
        <w:t xml:space="preserve">: </w:t>
      </w:r>
      <w:r w:rsidRPr="00624CB2">
        <w:rPr>
          <w:rFonts w:ascii="Arial" w:hAnsi="Arial" w:cs="Arial"/>
          <w:i/>
          <w:sz w:val="20"/>
        </w:rPr>
        <w:t>Support for V2V services based on LTE sidelink</w:t>
      </w:r>
      <w:r w:rsidR="0036661C" w:rsidRPr="00624CB2">
        <w:rPr>
          <w:rFonts w:ascii="Arial" w:hAnsi="Arial" w:cs="Arial"/>
          <w:sz w:val="20"/>
        </w:rPr>
        <w:t>; RANP</w:t>
      </w:r>
    </w:p>
    <w:p w14:paraId="2503E509" w14:textId="212A24C4" w:rsidR="00326846" w:rsidRPr="00624CB2" w:rsidRDefault="00326846" w:rsidP="00326846">
      <w:pPr>
        <w:pStyle w:val="Reference"/>
        <w:jc w:val="both"/>
        <w:rPr>
          <w:rFonts w:ascii="Arial" w:hAnsi="Arial" w:cs="Arial"/>
          <w:sz w:val="20"/>
        </w:rPr>
      </w:pPr>
      <w:r w:rsidRPr="00624CB2">
        <w:rPr>
          <w:rFonts w:ascii="Arial" w:hAnsi="Arial" w:cs="Arial"/>
          <w:sz w:val="20"/>
        </w:rPr>
        <w:t>R1-163366</w:t>
      </w:r>
      <w:r w:rsidRPr="00624CB2">
        <w:rPr>
          <w:rFonts w:ascii="Arial" w:hAnsi="Arial" w:cs="Arial"/>
          <w:sz w:val="20"/>
        </w:rPr>
        <w:tab/>
      </w:r>
      <w:r w:rsidRPr="00624CB2">
        <w:rPr>
          <w:rFonts w:ascii="Arial" w:hAnsi="Arial" w:cs="Arial"/>
          <w:i/>
          <w:sz w:val="20"/>
        </w:rPr>
        <w:t>On sensing with semi-persistent transmission for V2V sidelink</w:t>
      </w:r>
      <w:r w:rsidRPr="00624CB2">
        <w:rPr>
          <w:rFonts w:ascii="Arial" w:hAnsi="Arial" w:cs="Arial"/>
          <w:sz w:val="20"/>
        </w:rPr>
        <w:t>; InterDigital</w:t>
      </w:r>
    </w:p>
    <w:p w14:paraId="0DC13771" w14:textId="1EA7C381" w:rsidR="003D41C3" w:rsidRPr="00624CB2" w:rsidRDefault="000B780B" w:rsidP="00326846">
      <w:pPr>
        <w:pStyle w:val="Reference"/>
        <w:jc w:val="both"/>
        <w:rPr>
          <w:rFonts w:ascii="Arial" w:hAnsi="Arial" w:cs="Arial"/>
          <w:sz w:val="20"/>
        </w:rPr>
      </w:pPr>
      <w:r w:rsidRPr="00624CB2">
        <w:rPr>
          <w:rFonts w:ascii="Arial" w:hAnsi="Arial" w:cs="Arial"/>
          <w:sz w:val="20"/>
        </w:rPr>
        <w:t>R1-157137</w:t>
      </w:r>
      <w:r w:rsidRPr="00624CB2">
        <w:rPr>
          <w:rFonts w:ascii="Arial" w:hAnsi="Arial" w:cs="Arial"/>
          <w:sz w:val="20"/>
        </w:rPr>
        <w:tab/>
      </w:r>
      <w:r w:rsidRPr="00624CB2">
        <w:rPr>
          <w:rFonts w:ascii="Arial" w:hAnsi="Arial" w:cs="Arial"/>
          <w:i/>
          <w:sz w:val="20"/>
        </w:rPr>
        <w:t xml:space="preserve">Considerations on resource allocation for V2X; </w:t>
      </w:r>
      <w:r w:rsidRPr="00624CB2">
        <w:rPr>
          <w:rFonts w:ascii="Arial" w:hAnsi="Arial" w:cs="Arial"/>
          <w:sz w:val="20"/>
        </w:rPr>
        <w:t>InterDigital</w:t>
      </w:r>
    </w:p>
    <w:p w14:paraId="159CAACB" w14:textId="30CBB455" w:rsidR="00A562F1" w:rsidRPr="00624CB2" w:rsidRDefault="00A562F1" w:rsidP="00A562F1">
      <w:pPr>
        <w:pStyle w:val="Reference"/>
        <w:rPr>
          <w:rFonts w:ascii="Arial" w:hAnsi="Arial" w:cs="Arial"/>
          <w:sz w:val="20"/>
        </w:rPr>
      </w:pPr>
      <w:r w:rsidRPr="00624CB2">
        <w:rPr>
          <w:rFonts w:ascii="Arial" w:hAnsi="Arial" w:cs="Arial"/>
          <w:sz w:val="20"/>
        </w:rPr>
        <w:t>R1-154730</w:t>
      </w:r>
      <w:r w:rsidRPr="00624CB2">
        <w:rPr>
          <w:rFonts w:ascii="Arial" w:hAnsi="Arial" w:cs="Arial"/>
          <w:sz w:val="20"/>
        </w:rPr>
        <w:tab/>
      </w:r>
      <w:r w:rsidRPr="00624CB2">
        <w:rPr>
          <w:rFonts w:ascii="Arial" w:hAnsi="Arial" w:cs="Arial"/>
          <w:i/>
          <w:sz w:val="20"/>
        </w:rPr>
        <w:t>Support of different priorities for D2D communication</w:t>
      </w:r>
      <w:r w:rsidRPr="00624CB2">
        <w:rPr>
          <w:rFonts w:ascii="Arial" w:hAnsi="Arial" w:cs="Arial"/>
          <w:sz w:val="20"/>
        </w:rPr>
        <w:t>; InterDigital</w:t>
      </w:r>
    </w:p>
    <w:sectPr w:rsidR="00A562F1" w:rsidRPr="00624CB2" w:rsidSect="00D55085">
      <w:headerReference w:type="even" r:id="rId10"/>
      <w:footerReference w:type="default" r:id="rId1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0D65D8" w14:textId="77777777" w:rsidR="00B13749" w:rsidRDefault="00B13749">
      <w:r>
        <w:separator/>
      </w:r>
    </w:p>
  </w:endnote>
  <w:endnote w:type="continuationSeparator" w:id="0">
    <w:p w14:paraId="3BDF76DE" w14:textId="77777777" w:rsidR="00B13749" w:rsidRDefault="00B13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549ABAE5" w:rsidR="0080009E" w:rsidRDefault="0080009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814F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14F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4F683" w14:textId="77777777" w:rsidR="00B13749" w:rsidRDefault="00B13749">
      <w:r>
        <w:separator/>
      </w:r>
    </w:p>
  </w:footnote>
  <w:footnote w:type="continuationSeparator" w:id="0">
    <w:p w14:paraId="4603FA2C" w14:textId="77777777" w:rsidR="00B13749" w:rsidRDefault="00B137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C554C" w14:textId="77777777" w:rsidR="0080009E" w:rsidRDefault="0080009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594E"/>
    <w:multiLevelType w:val="hybridMultilevel"/>
    <w:tmpl w:val="9EE8B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642613"/>
    <w:multiLevelType w:val="hybridMultilevel"/>
    <w:tmpl w:val="9D44D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75EA9"/>
    <w:multiLevelType w:val="hybridMultilevel"/>
    <w:tmpl w:val="9042C22E"/>
    <w:lvl w:ilvl="0" w:tplc="E084D006">
      <w:start w:val="1"/>
      <w:numFmt w:val="bullet"/>
      <w:lvlText w:val="•"/>
      <w:lvlJc w:val="left"/>
      <w:pPr>
        <w:tabs>
          <w:tab w:val="num" w:pos="720"/>
        </w:tabs>
        <w:ind w:left="720" w:hanging="360"/>
      </w:pPr>
      <w:rPr>
        <w:rFonts w:ascii="Arial" w:hAnsi="Arial" w:hint="default"/>
      </w:rPr>
    </w:lvl>
    <w:lvl w:ilvl="1" w:tplc="F1A86B74">
      <w:start w:val="3768"/>
      <w:numFmt w:val="bullet"/>
      <w:lvlText w:val="•"/>
      <w:lvlJc w:val="left"/>
      <w:pPr>
        <w:tabs>
          <w:tab w:val="num" w:pos="1440"/>
        </w:tabs>
        <w:ind w:left="1440" w:hanging="360"/>
      </w:pPr>
      <w:rPr>
        <w:rFonts w:ascii="Arial" w:hAnsi="Arial" w:hint="default"/>
      </w:rPr>
    </w:lvl>
    <w:lvl w:ilvl="2" w:tplc="9D9E3C36">
      <w:start w:val="3768"/>
      <w:numFmt w:val="bullet"/>
      <w:lvlText w:val="•"/>
      <w:lvlJc w:val="left"/>
      <w:pPr>
        <w:tabs>
          <w:tab w:val="num" w:pos="2160"/>
        </w:tabs>
        <w:ind w:left="2160" w:hanging="360"/>
      </w:pPr>
      <w:rPr>
        <w:rFonts w:ascii="Arial" w:hAnsi="Arial" w:hint="default"/>
      </w:rPr>
    </w:lvl>
    <w:lvl w:ilvl="3" w:tplc="51C680A2" w:tentative="1">
      <w:start w:val="1"/>
      <w:numFmt w:val="bullet"/>
      <w:lvlText w:val="•"/>
      <w:lvlJc w:val="left"/>
      <w:pPr>
        <w:tabs>
          <w:tab w:val="num" w:pos="2880"/>
        </w:tabs>
        <w:ind w:left="2880" w:hanging="360"/>
      </w:pPr>
      <w:rPr>
        <w:rFonts w:ascii="Arial" w:hAnsi="Arial" w:hint="default"/>
      </w:rPr>
    </w:lvl>
    <w:lvl w:ilvl="4" w:tplc="5B5C3668" w:tentative="1">
      <w:start w:val="1"/>
      <w:numFmt w:val="bullet"/>
      <w:lvlText w:val="•"/>
      <w:lvlJc w:val="left"/>
      <w:pPr>
        <w:tabs>
          <w:tab w:val="num" w:pos="3600"/>
        </w:tabs>
        <w:ind w:left="3600" w:hanging="360"/>
      </w:pPr>
      <w:rPr>
        <w:rFonts w:ascii="Arial" w:hAnsi="Arial" w:hint="default"/>
      </w:rPr>
    </w:lvl>
    <w:lvl w:ilvl="5" w:tplc="7FFEB8B8" w:tentative="1">
      <w:start w:val="1"/>
      <w:numFmt w:val="bullet"/>
      <w:lvlText w:val="•"/>
      <w:lvlJc w:val="left"/>
      <w:pPr>
        <w:tabs>
          <w:tab w:val="num" w:pos="4320"/>
        </w:tabs>
        <w:ind w:left="4320" w:hanging="360"/>
      </w:pPr>
      <w:rPr>
        <w:rFonts w:ascii="Arial" w:hAnsi="Arial" w:hint="default"/>
      </w:rPr>
    </w:lvl>
    <w:lvl w:ilvl="6" w:tplc="14E03EFE" w:tentative="1">
      <w:start w:val="1"/>
      <w:numFmt w:val="bullet"/>
      <w:lvlText w:val="•"/>
      <w:lvlJc w:val="left"/>
      <w:pPr>
        <w:tabs>
          <w:tab w:val="num" w:pos="5040"/>
        </w:tabs>
        <w:ind w:left="5040" w:hanging="360"/>
      </w:pPr>
      <w:rPr>
        <w:rFonts w:ascii="Arial" w:hAnsi="Arial" w:hint="default"/>
      </w:rPr>
    </w:lvl>
    <w:lvl w:ilvl="7" w:tplc="EBC8F2E0" w:tentative="1">
      <w:start w:val="1"/>
      <w:numFmt w:val="bullet"/>
      <w:lvlText w:val="•"/>
      <w:lvlJc w:val="left"/>
      <w:pPr>
        <w:tabs>
          <w:tab w:val="num" w:pos="5760"/>
        </w:tabs>
        <w:ind w:left="5760" w:hanging="360"/>
      </w:pPr>
      <w:rPr>
        <w:rFonts w:ascii="Arial" w:hAnsi="Arial" w:hint="default"/>
      </w:rPr>
    </w:lvl>
    <w:lvl w:ilvl="8" w:tplc="2B386E8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EF2D56"/>
    <w:multiLevelType w:val="hybridMultilevel"/>
    <w:tmpl w:val="FCF27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5351B1C"/>
    <w:multiLevelType w:val="hybridMultilevel"/>
    <w:tmpl w:val="235A9F6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C32FDD"/>
    <w:multiLevelType w:val="hybridMultilevel"/>
    <w:tmpl w:val="1464B3E4"/>
    <w:lvl w:ilvl="0" w:tplc="47168F6E">
      <w:start w:val="1"/>
      <w:numFmt w:val="decimal"/>
      <w:lvlText w:val="%1."/>
      <w:lvlJc w:val="left"/>
      <w:pPr>
        <w:ind w:left="760" w:hanging="360"/>
      </w:pPr>
      <w:rPr>
        <w:rFonts w:eastAsia="Malgun Gothic" w:hint="default"/>
      </w:rPr>
    </w:lvl>
    <w:lvl w:ilvl="1" w:tplc="D1B0D5C6">
      <w:start w:val="1"/>
      <w:numFmt w:val="decimal"/>
      <w:lvlText w:val="(%2)"/>
      <w:lvlJc w:val="left"/>
      <w:pPr>
        <w:ind w:left="1200" w:hanging="400"/>
      </w:pPr>
      <w:rPr>
        <w:rFonts w:ascii="Times New Roman" w:eastAsia="Malgun Gothic" w:hAnsi="Times New Roman" w:cs="Times New Roman"/>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5C15C3"/>
    <w:multiLevelType w:val="hybridMultilevel"/>
    <w:tmpl w:val="12161D0E"/>
    <w:lvl w:ilvl="0" w:tplc="D57C87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DA64D3"/>
    <w:multiLevelType w:val="hybridMultilevel"/>
    <w:tmpl w:val="7970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97468F"/>
    <w:multiLevelType w:val="hybridMultilevel"/>
    <w:tmpl w:val="33D29188"/>
    <w:lvl w:ilvl="0" w:tplc="96966856">
      <w:start w:val="1"/>
      <w:numFmt w:val="bullet"/>
      <w:lvlText w:val="•"/>
      <w:lvlJc w:val="left"/>
      <w:pPr>
        <w:tabs>
          <w:tab w:val="num" w:pos="720"/>
        </w:tabs>
        <w:ind w:left="720" w:hanging="360"/>
      </w:pPr>
      <w:rPr>
        <w:rFonts w:ascii="Arial" w:hAnsi="Arial" w:hint="default"/>
      </w:rPr>
    </w:lvl>
    <w:lvl w:ilvl="1" w:tplc="083EB7BE">
      <w:start w:val="3768"/>
      <w:numFmt w:val="bullet"/>
      <w:lvlText w:val="•"/>
      <w:lvlJc w:val="left"/>
      <w:pPr>
        <w:tabs>
          <w:tab w:val="num" w:pos="1440"/>
        </w:tabs>
        <w:ind w:left="1440" w:hanging="360"/>
      </w:pPr>
      <w:rPr>
        <w:rFonts w:ascii="Arial" w:hAnsi="Arial" w:hint="default"/>
      </w:rPr>
    </w:lvl>
    <w:lvl w:ilvl="2" w:tplc="91DE746C">
      <w:start w:val="3768"/>
      <w:numFmt w:val="bullet"/>
      <w:lvlText w:val="•"/>
      <w:lvlJc w:val="left"/>
      <w:pPr>
        <w:tabs>
          <w:tab w:val="num" w:pos="2160"/>
        </w:tabs>
        <w:ind w:left="2160" w:hanging="360"/>
      </w:pPr>
      <w:rPr>
        <w:rFonts w:ascii="Arial" w:hAnsi="Arial" w:hint="default"/>
      </w:rPr>
    </w:lvl>
    <w:lvl w:ilvl="3" w:tplc="F470355A" w:tentative="1">
      <w:start w:val="1"/>
      <w:numFmt w:val="bullet"/>
      <w:lvlText w:val="•"/>
      <w:lvlJc w:val="left"/>
      <w:pPr>
        <w:tabs>
          <w:tab w:val="num" w:pos="2880"/>
        </w:tabs>
        <w:ind w:left="2880" w:hanging="360"/>
      </w:pPr>
      <w:rPr>
        <w:rFonts w:ascii="Arial" w:hAnsi="Arial" w:hint="default"/>
      </w:rPr>
    </w:lvl>
    <w:lvl w:ilvl="4" w:tplc="122ED54E" w:tentative="1">
      <w:start w:val="1"/>
      <w:numFmt w:val="bullet"/>
      <w:lvlText w:val="•"/>
      <w:lvlJc w:val="left"/>
      <w:pPr>
        <w:tabs>
          <w:tab w:val="num" w:pos="3600"/>
        </w:tabs>
        <w:ind w:left="3600" w:hanging="360"/>
      </w:pPr>
      <w:rPr>
        <w:rFonts w:ascii="Arial" w:hAnsi="Arial" w:hint="default"/>
      </w:rPr>
    </w:lvl>
    <w:lvl w:ilvl="5" w:tplc="C42ECF98" w:tentative="1">
      <w:start w:val="1"/>
      <w:numFmt w:val="bullet"/>
      <w:lvlText w:val="•"/>
      <w:lvlJc w:val="left"/>
      <w:pPr>
        <w:tabs>
          <w:tab w:val="num" w:pos="4320"/>
        </w:tabs>
        <w:ind w:left="4320" w:hanging="360"/>
      </w:pPr>
      <w:rPr>
        <w:rFonts w:ascii="Arial" w:hAnsi="Arial" w:hint="default"/>
      </w:rPr>
    </w:lvl>
    <w:lvl w:ilvl="6" w:tplc="7CEC0FAC" w:tentative="1">
      <w:start w:val="1"/>
      <w:numFmt w:val="bullet"/>
      <w:lvlText w:val="•"/>
      <w:lvlJc w:val="left"/>
      <w:pPr>
        <w:tabs>
          <w:tab w:val="num" w:pos="5040"/>
        </w:tabs>
        <w:ind w:left="5040" w:hanging="360"/>
      </w:pPr>
      <w:rPr>
        <w:rFonts w:ascii="Arial" w:hAnsi="Arial" w:hint="default"/>
      </w:rPr>
    </w:lvl>
    <w:lvl w:ilvl="7" w:tplc="A6466BC0" w:tentative="1">
      <w:start w:val="1"/>
      <w:numFmt w:val="bullet"/>
      <w:lvlText w:val="•"/>
      <w:lvlJc w:val="left"/>
      <w:pPr>
        <w:tabs>
          <w:tab w:val="num" w:pos="5760"/>
        </w:tabs>
        <w:ind w:left="5760" w:hanging="360"/>
      </w:pPr>
      <w:rPr>
        <w:rFonts w:ascii="Arial" w:hAnsi="Arial" w:hint="default"/>
      </w:rPr>
    </w:lvl>
    <w:lvl w:ilvl="8" w:tplc="280A6D3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137910"/>
    <w:multiLevelType w:val="hybridMultilevel"/>
    <w:tmpl w:val="3DC88602"/>
    <w:lvl w:ilvl="0" w:tplc="1F2A14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7218E9"/>
    <w:multiLevelType w:val="hybridMultilevel"/>
    <w:tmpl w:val="A236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724A6D"/>
    <w:multiLevelType w:val="hybridMultilevel"/>
    <w:tmpl w:val="78EA0C46"/>
    <w:lvl w:ilvl="0" w:tplc="70EC888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14012B"/>
    <w:multiLevelType w:val="hybridMultilevel"/>
    <w:tmpl w:val="10E6C82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0"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A6C67B8"/>
    <w:multiLevelType w:val="hybridMultilevel"/>
    <w:tmpl w:val="2D0698A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A850CDB"/>
    <w:multiLevelType w:val="hybridMultilevel"/>
    <w:tmpl w:val="14AC8B5E"/>
    <w:lvl w:ilvl="0" w:tplc="B73AB4C0">
      <w:start w:val="1514"/>
      <w:numFmt w:val="bullet"/>
      <w:lvlText w:val="•"/>
      <w:lvlJc w:val="left"/>
      <w:pPr>
        <w:ind w:left="720" w:hanging="360"/>
      </w:pPr>
      <w:rPr>
        <w:rFonts w:ascii="SimSun" w:eastAsia="Times New Roman" w:hAnsi="SimSun" w:hint="eastAsia"/>
      </w:rPr>
    </w:lvl>
    <w:lvl w:ilvl="1" w:tplc="B73AB4C0">
      <w:start w:val="1514"/>
      <w:numFmt w:val="bullet"/>
      <w:lvlText w:val="•"/>
      <w:lvlJc w:val="left"/>
      <w:pPr>
        <w:ind w:left="1440" w:hanging="360"/>
      </w:pPr>
      <w:rPr>
        <w:rFonts w:ascii="SimSun" w:eastAsia="Times New Roman" w:hAnsi="SimSun"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CE262C"/>
    <w:multiLevelType w:val="hybridMultilevel"/>
    <w:tmpl w:val="CF5A4F2A"/>
    <w:lvl w:ilvl="0" w:tplc="132E1674">
      <w:start w:val="5"/>
      <w:numFmt w:val="bullet"/>
      <w:lvlText w:val=""/>
      <w:lvlJc w:val="left"/>
      <w:pPr>
        <w:ind w:left="927" w:hanging="360"/>
      </w:pPr>
      <w:rPr>
        <w:rFonts w:ascii="Wingdings" w:eastAsia="Times New Roman" w:hAnsi="Wingdings"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5" w15:restartNumberingAfterBreak="0">
    <w:nsid w:val="531C0F5C"/>
    <w:multiLevelType w:val="hybridMultilevel"/>
    <w:tmpl w:val="D6F4F5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1A7B59"/>
    <w:multiLevelType w:val="hybridMultilevel"/>
    <w:tmpl w:val="D44E6F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655342"/>
    <w:multiLevelType w:val="hybridMultilevel"/>
    <w:tmpl w:val="4970C438"/>
    <w:lvl w:ilvl="0" w:tplc="C6985858">
      <w:start w:val="1"/>
      <w:numFmt w:val="bullet"/>
      <w:lvlText w:val=""/>
      <w:lvlJc w:val="left"/>
      <w:pPr>
        <w:ind w:left="420" w:hanging="420"/>
      </w:pPr>
      <w:rPr>
        <w:rFonts w:ascii="Wingdings" w:hAnsi="Wingdings" w:hint="default"/>
        <w:sz w:val="22"/>
      </w:rPr>
    </w:lvl>
    <w:lvl w:ilvl="1" w:tplc="4E8CC612">
      <w:start w:val="1"/>
      <w:numFmt w:val="bullet"/>
      <w:lvlText w:val=""/>
      <w:lvlJc w:val="left"/>
      <w:pPr>
        <w:ind w:left="840" w:hanging="420"/>
      </w:pPr>
      <w:rPr>
        <w:rFonts w:ascii="Wingdings" w:hAnsi="Wingdings"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B2315FB"/>
    <w:multiLevelType w:val="hybridMultilevel"/>
    <w:tmpl w:val="71BCBDCC"/>
    <w:lvl w:ilvl="0" w:tplc="4BC404D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EB1AAB"/>
    <w:multiLevelType w:val="hybridMultilevel"/>
    <w:tmpl w:val="9D369B16"/>
    <w:lvl w:ilvl="0" w:tplc="D57C87E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351D15"/>
    <w:multiLevelType w:val="hybridMultilevel"/>
    <w:tmpl w:val="9C1661CE"/>
    <w:lvl w:ilvl="0" w:tplc="F81033DA">
      <w:start w:val="2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A77572"/>
    <w:multiLevelType w:val="hybridMultilevel"/>
    <w:tmpl w:val="D4344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AC3D49"/>
    <w:multiLevelType w:val="hybridMultilevel"/>
    <w:tmpl w:val="C404819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3863230"/>
    <w:multiLevelType w:val="hybridMultilevel"/>
    <w:tmpl w:val="2C587076"/>
    <w:lvl w:ilvl="0" w:tplc="F7CE66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9330CD"/>
    <w:multiLevelType w:val="hybridMultilevel"/>
    <w:tmpl w:val="A2E22EE0"/>
    <w:lvl w:ilvl="0" w:tplc="DDD26FF6">
      <w:numFmt w:val="bullet"/>
      <w:lvlText w:val="•"/>
      <w:lvlJc w:val="left"/>
      <w:pPr>
        <w:ind w:left="1080" w:hanging="720"/>
      </w:pPr>
      <w:rPr>
        <w:rFonts w:ascii="Calibri Light" w:eastAsiaTheme="majorEastAsia" w:hAnsi="Calibri Light" w:cstheme="majorBidi" w:hint="default"/>
        <w:b w:val="0"/>
        <w:color w:val="auto"/>
        <w:sz w:val="5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3415E5"/>
    <w:multiLevelType w:val="hybridMultilevel"/>
    <w:tmpl w:val="A30EEE42"/>
    <w:lvl w:ilvl="0" w:tplc="6108E248">
      <w:start w:val="2"/>
      <w:numFmt w:val="bullet"/>
      <w:lvlText w:val=""/>
      <w:lvlJc w:val="left"/>
      <w:pPr>
        <w:ind w:left="1350" w:hanging="360"/>
      </w:pPr>
      <w:rPr>
        <w:rFonts w:ascii="Wingdings" w:eastAsia="SimSun" w:hAnsi="Wingdings"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7DD70661"/>
    <w:multiLevelType w:val="hybridMultilevel"/>
    <w:tmpl w:val="AB52D4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F5E1D08"/>
    <w:multiLevelType w:val="hybridMultilevel"/>
    <w:tmpl w:val="CAF81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14"/>
  </w:num>
  <w:num w:numId="4">
    <w:abstractNumId w:val="15"/>
  </w:num>
  <w:num w:numId="5">
    <w:abstractNumId w:val="10"/>
  </w:num>
  <w:num w:numId="6">
    <w:abstractNumId w:val="18"/>
  </w:num>
  <w:num w:numId="7">
    <w:abstractNumId w:val="27"/>
  </w:num>
  <w:num w:numId="8">
    <w:abstractNumId w:val="11"/>
  </w:num>
  <w:num w:numId="9">
    <w:abstractNumId w:val="36"/>
  </w:num>
  <w:num w:numId="10">
    <w:abstractNumId w:val="30"/>
  </w:num>
  <w:num w:numId="11">
    <w:abstractNumId w:val="37"/>
  </w:num>
  <w:num w:numId="12">
    <w:abstractNumId w:val="5"/>
  </w:num>
  <w:num w:numId="13">
    <w:abstractNumId w:val="7"/>
  </w:num>
  <w:num w:numId="14">
    <w:abstractNumId w:val="17"/>
  </w:num>
  <w:num w:numId="15">
    <w:abstractNumId w:val="31"/>
  </w:num>
  <w:num w:numId="16">
    <w:abstractNumId w:val="6"/>
  </w:num>
  <w:num w:numId="17">
    <w:abstractNumId w:val="3"/>
  </w:num>
  <w:num w:numId="18">
    <w:abstractNumId w:val="9"/>
  </w:num>
  <w:num w:numId="19">
    <w:abstractNumId w:val="28"/>
  </w:num>
  <w:num w:numId="20">
    <w:abstractNumId w:val="21"/>
  </w:num>
  <w:num w:numId="21">
    <w:abstractNumId w:val="24"/>
  </w:num>
  <w:num w:numId="22">
    <w:abstractNumId w:val="33"/>
  </w:num>
  <w:num w:numId="23">
    <w:abstractNumId w:val="4"/>
  </w:num>
  <w:num w:numId="24">
    <w:abstractNumId w:val="32"/>
  </w:num>
  <w:num w:numId="25">
    <w:abstractNumId w:val="38"/>
  </w:num>
  <w:num w:numId="26">
    <w:abstractNumId w:val="16"/>
  </w:num>
  <w:num w:numId="27">
    <w:abstractNumId w:val="34"/>
  </w:num>
  <w:num w:numId="28">
    <w:abstractNumId w:val="23"/>
  </w:num>
  <w:num w:numId="29">
    <w:abstractNumId w:val="1"/>
  </w:num>
  <w:num w:numId="30">
    <w:abstractNumId w:val="1"/>
  </w:num>
  <w:num w:numId="31">
    <w:abstractNumId w:val="29"/>
  </w:num>
  <w:num w:numId="32">
    <w:abstractNumId w:val="19"/>
  </w:num>
  <w:num w:numId="33">
    <w:abstractNumId w:val="8"/>
  </w:num>
  <w:num w:numId="34">
    <w:abstractNumId w:val="39"/>
  </w:num>
  <w:num w:numId="35">
    <w:abstractNumId w:val="35"/>
  </w:num>
  <w:num w:numId="36">
    <w:abstractNumId w:val="0"/>
  </w:num>
  <w:num w:numId="37">
    <w:abstractNumId w:val="22"/>
  </w:num>
  <w:num w:numId="38">
    <w:abstractNumId w:val="25"/>
  </w:num>
  <w:num w:numId="39">
    <w:abstractNumId w:val="13"/>
  </w:num>
  <w:num w:numId="40">
    <w:abstractNumId w:val="20"/>
  </w:num>
  <w:num w:numId="41">
    <w:abstractNumId w:val="1"/>
  </w:num>
  <w:num w:numId="42">
    <w:abstractNumId w:val="12"/>
  </w:num>
  <w:num w:numId="43">
    <w:abstractNumId w:val="26"/>
  </w:num>
  <w:num w:numId="44">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2BC4"/>
    <w:rsid w:val="00003E50"/>
    <w:rsid w:val="00003EC3"/>
    <w:rsid w:val="00004C2D"/>
    <w:rsid w:val="00006446"/>
    <w:rsid w:val="00006896"/>
    <w:rsid w:val="00007CDC"/>
    <w:rsid w:val="000104C6"/>
    <w:rsid w:val="000110C9"/>
    <w:rsid w:val="00011B28"/>
    <w:rsid w:val="00011EE8"/>
    <w:rsid w:val="00012B9F"/>
    <w:rsid w:val="00012C16"/>
    <w:rsid w:val="000153E9"/>
    <w:rsid w:val="00015D15"/>
    <w:rsid w:val="0001611C"/>
    <w:rsid w:val="0001694D"/>
    <w:rsid w:val="00021143"/>
    <w:rsid w:val="00022522"/>
    <w:rsid w:val="00022C6C"/>
    <w:rsid w:val="00023233"/>
    <w:rsid w:val="0002564D"/>
    <w:rsid w:val="00025D5F"/>
    <w:rsid w:val="00025ECA"/>
    <w:rsid w:val="00026CB5"/>
    <w:rsid w:val="00026E30"/>
    <w:rsid w:val="00027DEF"/>
    <w:rsid w:val="000325B8"/>
    <w:rsid w:val="00033351"/>
    <w:rsid w:val="0003410A"/>
    <w:rsid w:val="00034C15"/>
    <w:rsid w:val="00035EA8"/>
    <w:rsid w:val="00035F74"/>
    <w:rsid w:val="00036BA1"/>
    <w:rsid w:val="000405A0"/>
    <w:rsid w:val="00040B78"/>
    <w:rsid w:val="0004149C"/>
    <w:rsid w:val="000422E2"/>
    <w:rsid w:val="00042F22"/>
    <w:rsid w:val="000437FA"/>
    <w:rsid w:val="00043DDF"/>
    <w:rsid w:val="00044278"/>
    <w:rsid w:val="000444EF"/>
    <w:rsid w:val="00044A9C"/>
    <w:rsid w:val="000455AE"/>
    <w:rsid w:val="00045651"/>
    <w:rsid w:val="00045735"/>
    <w:rsid w:val="00045AD3"/>
    <w:rsid w:val="00050717"/>
    <w:rsid w:val="000511FA"/>
    <w:rsid w:val="00052A07"/>
    <w:rsid w:val="000534E3"/>
    <w:rsid w:val="00053756"/>
    <w:rsid w:val="00053C47"/>
    <w:rsid w:val="00054303"/>
    <w:rsid w:val="00054888"/>
    <w:rsid w:val="00054EE4"/>
    <w:rsid w:val="00055378"/>
    <w:rsid w:val="0005606A"/>
    <w:rsid w:val="00056718"/>
    <w:rsid w:val="00056A67"/>
    <w:rsid w:val="00056FD0"/>
    <w:rsid w:val="00057117"/>
    <w:rsid w:val="000571B8"/>
    <w:rsid w:val="0005757D"/>
    <w:rsid w:val="000604D2"/>
    <w:rsid w:val="000616E7"/>
    <w:rsid w:val="00061829"/>
    <w:rsid w:val="000625C8"/>
    <w:rsid w:val="00063DA1"/>
    <w:rsid w:val="00063EF3"/>
    <w:rsid w:val="000641AA"/>
    <w:rsid w:val="000645B8"/>
    <w:rsid w:val="0006487E"/>
    <w:rsid w:val="00065E1A"/>
    <w:rsid w:val="00065F7E"/>
    <w:rsid w:val="00070D25"/>
    <w:rsid w:val="00071225"/>
    <w:rsid w:val="000715A7"/>
    <w:rsid w:val="000725A0"/>
    <w:rsid w:val="0007415D"/>
    <w:rsid w:val="00074F35"/>
    <w:rsid w:val="00075131"/>
    <w:rsid w:val="00075BF1"/>
    <w:rsid w:val="00076974"/>
    <w:rsid w:val="0007787A"/>
    <w:rsid w:val="00077A1C"/>
    <w:rsid w:val="00077CF3"/>
    <w:rsid w:val="00077E5F"/>
    <w:rsid w:val="0008004D"/>
    <w:rsid w:val="00080281"/>
    <w:rsid w:val="0008036A"/>
    <w:rsid w:val="00081971"/>
    <w:rsid w:val="00081AE6"/>
    <w:rsid w:val="00082135"/>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7774"/>
    <w:rsid w:val="000A0028"/>
    <w:rsid w:val="000A0276"/>
    <w:rsid w:val="000A1B7B"/>
    <w:rsid w:val="000A22F2"/>
    <w:rsid w:val="000A2538"/>
    <w:rsid w:val="000A3063"/>
    <w:rsid w:val="000A56F2"/>
    <w:rsid w:val="000A7DC3"/>
    <w:rsid w:val="000B0223"/>
    <w:rsid w:val="000B02A2"/>
    <w:rsid w:val="000B0A01"/>
    <w:rsid w:val="000B2719"/>
    <w:rsid w:val="000B3347"/>
    <w:rsid w:val="000B3516"/>
    <w:rsid w:val="000B3A8F"/>
    <w:rsid w:val="000B4AB9"/>
    <w:rsid w:val="000B58C3"/>
    <w:rsid w:val="000B5E2E"/>
    <w:rsid w:val="000B61E9"/>
    <w:rsid w:val="000B64DA"/>
    <w:rsid w:val="000B6BB9"/>
    <w:rsid w:val="000B730C"/>
    <w:rsid w:val="000B7771"/>
    <w:rsid w:val="000B780B"/>
    <w:rsid w:val="000C165A"/>
    <w:rsid w:val="000C1E19"/>
    <w:rsid w:val="000C2365"/>
    <w:rsid w:val="000C2C1D"/>
    <w:rsid w:val="000C2E19"/>
    <w:rsid w:val="000C3794"/>
    <w:rsid w:val="000C501B"/>
    <w:rsid w:val="000C50FA"/>
    <w:rsid w:val="000C64E6"/>
    <w:rsid w:val="000C6F9D"/>
    <w:rsid w:val="000D0D07"/>
    <w:rsid w:val="000D162D"/>
    <w:rsid w:val="000D2F63"/>
    <w:rsid w:val="000D4138"/>
    <w:rsid w:val="000D4797"/>
    <w:rsid w:val="000D501A"/>
    <w:rsid w:val="000D5559"/>
    <w:rsid w:val="000D5C17"/>
    <w:rsid w:val="000E0527"/>
    <w:rsid w:val="000E0669"/>
    <w:rsid w:val="000E096C"/>
    <w:rsid w:val="000E18EA"/>
    <w:rsid w:val="000E1E92"/>
    <w:rsid w:val="000E23FF"/>
    <w:rsid w:val="000E371D"/>
    <w:rsid w:val="000E43AB"/>
    <w:rsid w:val="000E5324"/>
    <w:rsid w:val="000E5BBB"/>
    <w:rsid w:val="000E5EBB"/>
    <w:rsid w:val="000E66EF"/>
    <w:rsid w:val="000E6C65"/>
    <w:rsid w:val="000E6F04"/>
    <w:rsid w:val="000E7644"/>
    <w:rsid w:val="000E78E3"/>
    <w:rsid w:val="000F06D6"/>
    <w:rsid w:val="000F0709"/>
    <w:rsid w:val="000F0EB1"/>
    <w:rsid w:val="000F1106"/>
    <w:rsid w:val="000F1854"/>
    <w:rsid w:val="000F1AE1"/>
    <w:rsid w:val="000F2522"/>
    <w:rsid w:val="000F3BE9"/>
    <w:rsid w:val="000F3F6C"/>
    <w:rsid w:val="000F4F9E"/>
    <w:rsid w:val="000F5397"/>
    <w:rsid w:val="000F557E"/>
    <w:rsid w:val="000F5AB7"/>
    <w:rsid w:val="000F68BA"/>
    <w:rsid w:val="000F6DF3"/>
    <w:rsid w:val="000F6F49"/>
    <w:rsid w:val="001005FF"/>
    <w:rsid w:val="00100770"/>
    <w:rsid w:val="0010105B"/>
    <w:rsid w:val="00101244"/>
    <w:rsid w:val="00101BCC"/>
    <w:rsid w:val="00102BB7"/>
    <w:rsid w:val="00103174"/>
    <w:rsid w:val="00103ADA"/>
    <w:rsid w:val="001048B7"/>
    <w:rsid w:val="00104A7C"/>
    <w:rsid w:val="00105808"/>
    <w:rsid w:val="00106117"/>
    <w:rsid w:val="001062FB"/>
    <w:rsid w:val="001063E6"/>
    <w:rsid w:val="00106B59"/>
    <w:rsid w:val="001070B9"/>
    <w:rsid w:val="0011092E"/>
    <w:rsid w:val="0011224B"/>
    <w:rsid w:val="00112DEF"/>
    <w:rsid w:val="00113CF4"/>
    <w:rsid w:val="001147A8"/>
    <w:rsid w:val="00115027"/>
    <w:rsid w:val="001153EA"/>
    <w:rsid w:val="00115643"/>
    <w:rsid w:val="00116765"/>
    <w:rsid w:val="00116896"/>
    <w:rsid w:val="00116C54"/>
    <w:rsid w:val="0011747E"/>
    <w:rsid w:val="00117CEA"/>
    <w:rsid w:val="001218CE"/>
    <w:rsid w:val="001219F5"/>
    <w:rsid w:val="00121A20"/>
    <w:rsid w:val="00121C1C"/>
    <w:rsid w:val="00121D09"/>
    <w:rsid w:val="001220FB"/>
    <w:rsid w:val="00123CA8"/>
    <w:rsid w:val="00123D2C"/>
    <w:rsid w:val="001248FC"/>
    <w:rsid w:val="00125448"/>
    <w:rsid w:val="00125D8C"/>
    <w:rsid w:val="00125FDB"/>
    <w:rsid w:val="00126B4A"/>
    <w:rsid w:val="00127D88"/>
    <w:rsid w:val="0013192D"/>
    <w:rsid w:val="00131BF9"/>
    <w:rsid w:val="00132FD0"/>
    <w:rsid w:val="001330B8"/>
    <w:rsid w:val="001344C0"/>
    <w:rsid w:val="001346FA"/>
    <w:rsid w:val="00135169"/>
    <w:rsid w:val="00135218"/>
    <w:rsid w:val="00135252"/>
    <w:rsid w:val="0013526B"/>
    <w:rsid w:val="00135394"/>
    <w:rsid w:val="0013580A"/>
    <w:rsid w:val="001358D4"/>
    <w:rsid w:val="00135999"/>
    <w:rsid w:val="001360E1"/>
    <w:rsid w:val="001362B4"/>
    <w:rsid w:val="00136790"/>
    <w:rsid w:val="001376DA"/>
    <w:rsid w:val="001376E6"/>
    <w:rsid w:val="00137AB5"/>
    <w:rsid w:val="00137F0B"/>
    <w:rsid w:val="00141601"/>
    <w:rsid w:val="00141990"/>
    <w:rsid w:val="00141A18"/>
    <w:rsid w:val="00141BE7"/>
    <w:rsid w:val="001420DF"/>
    <w:rsid w:val="001425FB"/>
    <w:rsid w:val="00142ADE"/>
    <w:rsid w:val="00143140"/>
    <w:rsid w:val="00143E76"/>
    <w:rsid w:val="001445CE"/>
    <w:rsid w:val="00144726"/>
    <w:rsid w:val="00144B34"/>
    <w:rsid w:val="00145B01"/>
    <w:rsid w:val="00146904"/>
    <w:rsid w:val="00146989"/>
    <w:rsid w:val="00147BDE"/>
    <w:rsid w:val="001506B3"/>
    <w:rsid w:val="00150C1E"/>
    <w:rsid w:val="001510DF"/>
    <w:rsid w:val="0015190F"/>
    <w:rsid w:val="00151E23"/>
    <w:rsid w:val="001526E0"/>
    <w:rsid w:val="00153B76"/>
    <w:rsid w:val="00154220"/>
    <w:rsid w:val="001549FC"/>
    <w:rsid w:val="001551B5"/>
    <w:rsid w:val="00157A90"/>
    <w:rsid w:val="00157B7B"/>
    <w:rsid w:val="00157F10"/>
    <w:rsid w:val="00160461"/>
    <w:rsid w:val="00162135"/>
    <w:rsid w:val="001629FC"/>
    <w:rsid w:val="00162BD1"/>
    <w:rsid w:val="00163554"/>
    <w:rsid w:val="00163FBD"/>
    <w:rsid w:val="00164FA0"/>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E09"/>
    <w:rsid w:val="00176E1A"/>
    <w:rsid w:val="00176FB5"/>
    <w:rsid w:val="00180304"/>
    <w:rsid w:val="0018143F"/>
    <w:rsid w:val="00181D12"/>
    <w:rsid w:val="001833D1"/>
    <w:rsid w:val="001833FB"/>
    <w:rsid w:val="001846F2"/>
    <w:rsid w:val="00185251"/>
    <w:rsid w:val="001856D0"/>
    <w:rsid w:val="00187149"/>
    <w:rsid w:val="00187FF9"/>
    <w:rsid w:val="00190AC1"/>
    <w:rsid w:val="001921DE"/>
    <w:rsid w:val="00192D14"/>
    <w:rsid w:val="0019341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6173"/>
    <w:rsid w:val="001A6ABE"/>
    <w:rsid w:val="001A771A"/>
    <w:rsid w:val="001B0578"/>
    <w:rsid w:val="001B0D97"/>
    <w:rsid w:val="001B21A6"/>
    <w:rsid w:val="001B3010"/>
    <w:rsid w:val="001B34D1"/>
    <w:rsid w:val="001B36D6"/>
    <w:rsid w:val="001B56D1"/>
    <w:rsid w:val="001B5A5D"/>
    <w:rsid w:val="001B653E"/>
    <w:rsid w:val="001B66D0"/>
    <w:rsid w:val="001B69DB"/>
    <w:rsid w:val="001B7034"/>
    <w:rsid w:val="001B74F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DE"/>
    <w:rsid w:val="001D3974"/>
    <w:rsid w:val="001D4EE6"/>
    <w:rsid w:val="001D51BA"/>
    <w:rsid w:val="001D52F5"/>
    <w:rsid w:val="001D6342"/>
    <w:rsid w:val="001D6D53"/>
    <w:rsid w:val="001D783F"/>
    <w:rsid w:val="001D79A1"/>
    <w:rsid w:val="001D7A02"/>
    <w:rsid w:val="001E018C"/>
    <w:rsid w:val="001E0427"/>
    <w:rsid w:val="001E0B68"/>
    <w:rsid w:val="001E217E"/>
    <w:rsid w:val="001E23E4"/>
    <w:rsid w:val="001E2AD7"/>
    <w:rsid w:val="001E3F06"/>
    <w:rsid w:val="001E58E2"/>
    <w:rsid w:val="001E7AED"/>
    <w:rsid w:val="001F0CCF"/>
    <w:rsid w:val="001F36C3"/>
    <w:rsid w:val="001F3916"/>
    <w:rsid w:val="001F4037"/>
    <w:rsid w:val="001F4676"/>
    <w:rsid w:val="001F54C5"/>
    <w:rsid w:val="001F5B50"/>
    <w:rsid w:val="001F61DB"/>
    <w:rsid w:val="001F662C"/>
    <w:rsid w:val="001F7074"/>
    <w:rsid w:val="001F7A85"/>
    <w:rsid w:val="00200490"/>
    <w:rsid w:val="00201F3A"/>
    <w:rsid w:val="0020327F"/>
    <w:rsid w:val="00203A34"/>
    <w:rsid w:val="00203F96"/>
    <w:rsid w:val="002041BF"/>
    <w:rsid w:val="00204831"/>
    <w:rsid w:val="00204E32"/>
    <w:rsid w:val="002050C4"/>
    <w:rsid w:val="0020640E"/>
    <w:rsid w:val="002069B2"/>
    <w:rsid w:val="00207E41"/>
    <w:rsid w:val="00207FA3"/>
    <w:rsid w:val="00207FD7"/>
    <w:rsid w:val="00211068"/>
    <w:rsid w:val="002111FD"/>
    <w:rsid w:val="00212596"/>
    <w:rsid w:val="00212D1B"/>
    <w:rsid w:val="00212D2F"/>
    <w:rsid w:val="0021336E"/>
    <w:rsid w:val="00214DA8"/>
    <w:rsid w:val="0021529E"/>
    <w:rsid w:val="002152F2"/>
    <w:rsid w:val="00215423"/>
    <w:rsid w:val="002158FA"/>
    <w:rsid w:val="00215D3F"/>
    <w:rsid w:val="00215F14"/>
    <w:rsid w:val="002160C0"/>
    <w:rsid w:val="002160C2"/>
    <w:rsid w:val="00217082"/>
    <w:rsid w:val="002179C2"/>
    <w:rsid w:val="00220600"/>
    <w:rsid w:val="00220944"/>
    <w:rsid w:val="00220EAB"/>
    <w:rsid w:val="00221404"/>
    <w:rsid w:val="002221C0"/>
    <w:rsid w:val="002224DB"/>
    <w:rsid w:val="00223FCB"/>
    <w:rsid w:val="0022451F"/>
    <w:rsid w:val="002245DE"/>
    <w:rsid w:val="00224CC9"/>
    <w:rsid w:val="0022523C"/>
    <w:rsid w:val="002252C3"/>
    <w:rsid w:val="00225343"/>
    <w:rsid w:val="00225C54"/>
    <w:rsid w:val="00226404"/>
    <w:rsid w:val="00226BE1"/>
    <w:rsid w:val="00227027"/>
    <w:rsid w:val="002276E2"/>
    <w:rsid w:val="00227D97"/>
    <w:rsid w:val="00230765"/>
    <w:rsid w:val="00230BDB"/>
    <w:rsid w:val="00231470"/>
    <w:rsid w:val="0023156D"/>
    <w:rsid w:val="002319E4"/>
    <w:rsid w:val="002320DA"/>
    <w:rsid w:val="00233E89"/>
    <w:rsid w:val="002346E3"/>
    <w:rsid w:val="002349E8"/>
    <w:rsid w:val="00235632"/>
    <w:rsid w:val="00235872"/>
    <w:rsid w:val="00236493"/>
    <w:rsid w:val="00236ED3"/>
    <w:rsid w:val="00237918"/>
    <w:rsid w:val="00240249"/>
    <w:rsid w:val="002413CC"/>
    <w:rsid w:val="00241559"/>
    <w:rsid w:val="00242362"/>
    <w:rsid w:val="0024267E"/>
    <w:rsid w:val="002426E0"/>
    <w:rsid w:val="00243179"/>
    <w:rsid w:val="0024350A"/>
    <w:rsid w:val="002435B3"/>
    <w:rsid w:val="00244040"/>
    <w:rsid w:val="00245766"/>
    <w:rsid w:val="002458EB"/>
    <w:rsid w:val="002462D0"/>
    <w:rsid w:val="00246594"/>
    <w:rsid w:val="0024729C"/>
    <w:rsid w:val="002502F9"/>
    <w:rsid w:val="00251316"/>
    <w:rsid w:val="00251615"/>
    <w:rsid w:val="00251B4A"/>
    <w:rsid w:val="00251DE3"/>
    <w:rsid w:val="0025243C"/>
    <w:rsid w:val="002536A0"/>
    <w:rsid w:val="0025555E"/>
    <w:rsid w:val="002556CC"/>
    <w:rsid w:val="00255D36"/>
    <w:rsid w:val="00257543"/>
    <w:rsid w:val="002577E6"/>
    <w:rsid w:val="00261782"/>
    <w:rsid w:val="002617E7"/>
    <w:rsid w:val="00261A3A"/>
    <w:rsid w:val="00261F2C"/>
    <w:rsid w:val="00262A43"/>
    <w:rsid w:val="002637AE"/>
    <w:rsid w:val="00264189"/>
    <w:rsid w:val="00264228"/>
    <w:rsid w:val="00264334"/>
    <w:rsid w:val="0026473E"/>
    <w:rsid w:val="00265521"/>
    <w:rsid w:val="00265C81"/>
    <w:rsid w:val="00266214"/>
    <w:rsid w:val="00267A3C"/>
    <w:rsid w:val="00267C83"/>
    <w:rsid w:val="00270D55"/>
    <w:rsid w:val="0027144F"/>
    <w:rsid w:val="00271F3A"/>
    <w:rsid w:val="00273278"/>
    <w:rsid w:val="002737F4"/>
    <w:rsid w:val="00273D70"/>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80A"/>
    <w:rsid w:val="0028305E"/>
    <w:rsid w:val="0028360D"/>
    <w:rsid w:val="00283A0A"/>
    <w:rsid w:val="0028409E"/>
    <w:rsid w:val="0028487A"/>
    <w:rsid w:val="00284AA5"/>
    <w:rsid w:val="002850AC"/>
    <w:rsid w:val="00286ACD"/>
    <w:rsid w:val="00286BFC"/>
    <w:rsid w:val="002871CF"/>
    <w:rsid w:val="00287838"/>
    <w:rsid w:val="002907B5"/>
    <w:rsid w:val="002911CE"/>
    <w:rsid w:val="002912C6"/>
    <w:rsid w:val="0029135D"/>
    <w:rsid w:val="00292EB7"/>
    <w:rsid w:val="00295BE1"/>
    <w:rsid w:val="00296227"/>
    <w:rsid w:val="00296314"/>
    <w:rsid w:val="00296F44"/>
    <w:rsid w:val="0029777D"/>
    <w:rsid w:val="002A055E"/>
    <w:rsid w:val="002A1733"/>
    <w:rsid w:val="002A1D4E"/>
    <w:rsid w:val="002A1F3F"/>
    <w:rsid w:val="002A2231"/>
    <w:rsid w:val="002A2869"/>
    <w:rsid w:val="002A2B92"/>
    <w:rsid w:val="002A3257"/>
    <w:rsid w:val="002A37EE"/>
    <w:rsid w:val="002A3FC3"/>
    <w:rsid w:val="002A4063"/>
    <w:rsid w:val="002A4C62"/>
    <w:rsid w:val="002A4CC1"/>
    <w:rsid w:val="002A4F01"/>
    <w:rsid w:val="002A5F35"/>
    <w:rsid w:val="002A6CFF"/>
    <w:rsid w:val="002A6FF8"/>
    <w:rsid w:val="002B0CF3"/>
    <w:rsid w:val="002B24D6"/>
    <w:rsid w:val="002B2C00"/>
    <w:rsid w:val="002B2DFB"/>
    <w:rsid w:val="002B3B0D"/>
    <w:rsid w:val="002B3FE9"/>
    <w:rsid w:val="002B5E84"/>
    <w:rsid w:val="002B6D00"/>
    <w:rsid w:val="002B77BF"/>
    <w:rsid w:val="002C08BC"/>
    <w:rsid w:val="002C0976"/>
    <w:rsid w:val="002C151A"/>
    <w:rsid w:val="002C2995"/>
    <w:rsid w:val="002C38A5"/>
    <w:rsid w:val="002C3FD2"/>
    <w:rsid w:val="002C400F"/>
    <w:rsid w:val="002C41E6"/>
    <w:rsid w:val="002C4435"/>
    <w:rsid w:val="002C4558"/>
    <w:rsid w:val="002C6364"/>
    <w:rsid w:val="002C6E1A"/>
    <w:rsid w:val="002C6FCD"/>
    <w:rsid w:val="002C7166"/>
    <w:rsid w:val="002C71A1"/>
    <w:rsid w:val="002D0371"/>
    <w:rsid w:val="002D071A"/>
    <w:rsid w:val="002D102E"/>
    <w:rsid w:val="002D2C7B"/>
    <w:rsid w:val="002D2E85"/>
    <w:rsid w:val="002D34B2"/>
    <w:rsid w:val="002D4863"/>
    <w:rsid w:val="002D4ABC"/>
    <w:rsid w:val="002D5255"/>
    <w:rsid w:val="002D5933"/>
    <w:rsid w:val="002D5BFA"/>
    <w:rsid w:val="002D6218"/>
    <w:rsid w:val="002D6B9B"/>
    <w:rsid w:val="002D7637"/>
    <w:rsid w:val="002E0B37"/>
    <w:rsid w:val="002E0B70"/>
    <w:rsid w:val="002E17F2"/>
    <w:rsid w:val="002E2A11"/>
    <w:rsid w:val="002E368E"/>
    <w:rsid w:val="002E4943"/>
    <w:rsid w:val="002E689B"/>
    <w:rsid w:val="002E7003"/>
    <w:rsid w:val="002E7CAE"/>
    <w:rsid w:val="002F07A4"/>
    <w:rsid w:val="002F2771"/>
    <w:rsid w:val="002F2F73"/>
    <w:rsid w:val="002F37A9"/>
    <w:rsid w:val="002F5609"/>
    <w:rsid w:val="002F585B"/>
    <w:rsid w:val="002F5AFC"/>
    <w:rsid w:val="002F6E9C"/>
    <w:rsid w:val="002F6EF2"/>
    <w:rsid w:val="002F771F"/>
    <w:rsid w:val="003001B2"/>
    <w:rsid w:val="003003EF"/>
    <w:rsid w:val="003003F3"/>
    <w:rsid w:val="00300A39"/>
    <w:rsid w:val="00301CE6"/>
    <w:rsid w:val="00302569"/>
    <w:rsid w:val="0030256B"/>
    <w:rsid w:val="00302D11"/>
    <w:rsid w:val="003038EC"/>
    <w:rsid w:val="0030501F"/>
    <w:rsid w:val="00305444"/>
    <w:rsid w:val="00307A45"/>
    <w:rsid w:val="00307BA1"/>
    <w:rsid w:val="00311702"/>
    <w:rsid w:val="00311E82"/>
    <w:rsid w:val="003124BA"/>
    <w:rsid w:val="00312B5C"/>
    <w:rsid w:val="00313FD6"/>
    <w:rsid w:val="003143BD"/>
    <w:rsid w:val="003153C1"/>
    <w:rsid w:val="00317B85"/>
    <w:rsid w:val="00320177"/>
    <w:rsid w:val="003203ED"/>
    <w:rsid w:val="0032116E"/>
    <w:rsid w:val="0032130F"/>
    <w:rsid w:val="00322820"/>
    <w:rsid w:val="00322C9F"/>
    <w:rsid w:val="003233E6"/>
    <w:rsid w:val="00324135"/>
    <w:rsid w:val="00324AA1"/>
    <w:rsid w:val="00324D23"/>
    <w:rsid w:val="0032528A"/>
    <w:rsid w:val="00325768"/>
    <w:rsid w:val="00325884"/>
    <w:rsid w:val="00325F35"/>
    <w:rsid w:val="003260A9"/>
    <w:rsid w:val="00326846"/>
    <w:rsid w:val="00330BBF"/>
    <w:rsid w:val="00330D80"/>
    <w:rsid w:val="00331751"/>
    <w:rsid w:val="003329DD"/>
    <w:rsid w:val="003330BE"/>
    <w:rsid w:val="003334EA"/>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447A"/>
    <w:rsid w:val="00346DB5"/>
    <w:rsid w:val="00347574"/>
    <w:rsid w:val="003477B1"/>
    <w:rsid w:val="003479F3"/>
    <w:rsid w:val="00347E7F"/>
    <w:rsid w:val="0035020E"/>
    <w:rsid w:val="0035065C"/>
    <w:rsid w:val="003516FD"/>
    <w:rsid w:val="00351C00"/>
    <w:rsid w:val="00351C21"/>
    <w:rsid w:val="00352094"/>
    <w:rsid w:val="00352AAB"/>
    <w:rsid w:val="00352BCD"/>
    <w:rsid w:val="00354F66"/>
    <w:rsid w:val="00356081"/>
    <w:rsid w:val="00357380"/>
    <w:rsid w:val="00360259"/>
    <w:rsid w:val="003602D9"/>
    <w:rsid w:val="003611F5"/>
    <w:rsid w:val="00361261"/>
    <w:rsid w:val="003618AD"/>
    <w:rsid w:val="00362F2B"/>
    <w:rsid w:val="00363773"/>
    <w:rsid w:val="003649A8"/>
    <w:rsid w:val="00364BF8"/>
    <w:rsid w:val="0036558A"/>
    <w:rsid w:val="00365BF7"/>
    <w:rsid w:val="00365ED8"/>
    <w:rsid w:val="0036661C"/>
    <w:rsid w:val="0036678A"/>
    <w:rsid w:val="00366A27"/>
    <w:rsid w:val="00366A3C"/>
    <w:rsid w:val="00366E52"/>
    <w:rsid w:val="00366E87"/>
    <w:rsid w:val="0036722D"/>
    <w:rsid w:val="003673AE"/>
    <w:rsid w:val="00367B02"/>
    <w:rsid w:val="00370C16"/>
    <w:rsid w:val="00370E47"/>
    <w:rsid w:val="00372AAF"/>
    <w:rsid w:val="00373969"/>
    <w:rsid w:val="003742AC"/>
    <w:rsid w:val="003744CE"/>
    <w:rsid w:val="00374F8B"/>
    <w:rsid w:val="00375719"/>
    <w:rsid w:val="003768AA"/>
    <w:rsid w:val="0037719F"/>
    <w:rsid w:val="00377CE1"/>
    <w:rsid w:val="00380D7D"/>
    <w:rsid w:val="003816E1"/>
    <w:rsid w:val="00383467"/>
    <w:rsid w:val="00384177"/>
    <w:rsid w:val="00384284"/>
    <w:rsid w:val="00385770"/>
    <w:rsid w:val="00385932"/>
    <w:rsid w:val="003859C1"/>
    <w:rsid w:val="00385BF0"/>
    <w:rsid w:val="003861C1"/>
    <w:rsid w:val="00386578"/>
    <w:rsid w:val="003913DB"/>
    <w:rsid w:val="00391638"/>
    <w:rsid w:val="003918D0"/>
    <w:rsid w:val="003927B8"/>
    <w:rsid w:val="00392D70"/>
    <w:rsid w:val="00393702"/>
    <w:rsid w:val="003939FF"/>
    <w:rsid w:val="00393FE3"/>
    <w:rsid w:val="003946B1"/>
    <w:rsid w:val="0039487D"/>
    <w:rsid w:val="00394D8D"/>
    <w:rsid w:val="0039520F"/>
    <w:rsid w:val="00395948"/>
    <w:rsid w:val="00395F42"/>
    <w:rsid w:val="003967CC"/>
    <w:rsid w:val="00396C06"/>
    <w:rsid w:val="00397568"/>
    <w:rsid w:val="003978A8"/>
    <w:rsid w:val="003A0DAE"/>
    <w:rsid w:val="003A21A8"/>
    <w:rsid w:val="003A2207"/>
    <w:rsid w:val="003A2223"/>
    <w:rsid w:val="003A2A0F"/>
    <w:rsid w:val="003A3994"/>
    <w:rsid w:val="003A45A1"/>
    <w:rsid w:val="003A4C90"/>
    <w:rsid w:val="003A4EBD"/>
    <w:rsid w:val="003A5124"/>
    <w:rsid w:val="003A5B0A"/>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69F"/>
    <w:rsid w:val="003B36A3"/>
    <w:rsid w:val="003B4971"/>
    <w:rsid w:val="003B4EB4"/>
    <w:rsid w:val="003B53CC"/>
    <w:rsid w:val="003B6931"/>
    <w:rsid w:val="003B72C3"/>
    <w:rsid w:val="003B743C"/>
    <w:rsid w:val="003B795B"/>
    <w:rsid w:val="003B7AC3"/>
    <w:rsid w:val="003B7FE5"/>
    <w:rsid w:val="003C0D50"/>
    <w:rsid w:val="003C11C8"/>
    <w:rsid w:val="003C12B9"/>
    <w:rsid w:val="003C22BF"/>
    <w:rsid w:val="003C2702"/>
    <w:rsid w:val="003C2907"/>
    <w:rsid w:val="003C359F"/>
    <w:rsid w:val="003C62E9"/>
    <w:rsid w:val="003C62ED"/>
    <w:rsid w:val="003C6C78"/>
    <w:rsid w:val="003C6D1B"/>
    <w:rsid w:val="003C6E0C"/>
    <w:rsid w:val="003C7806"/>
    <w:rsid w:val="003D109F"/>
    <w:rsid w:val="003D2478"/>
    <w:rsid w:val="003D41C3"/>
    <w:rsid w:val="003D4835"/>
    <w:rsid w:val="003D5831"/>
    <w:rsid w:val="003D5B1F"/>
    <w:rsid w:val="003D6122"/>
    <w:rsid w:val="003D6215"/>
    <w:rsid w:val="003D6509"/>
    <w:rsid w:val="003D6649"/>
    <w:rsid w:val="003D7146"/>
    <w:rsid w:val="003D7999"/>
    <w:rsid w:val="003D7FB1"/>
    <w:rsid w:val="003E104F"/>
    <w:rsid w:val="003E14A6"/>
    <w:rsid w:val="003E15FA"/>
    <w:rsid w:val="003E15FB"/>
    <w:rsid w:val="003E16CC"/>
    <w:rsid w:val="003E179A"/>
    <w:rsid w:val="003E1D23"/>
    <w:rsid w:val="003E24A5"/>
    <w:rsid w:val="003E3A77"/>
    <w:rsid w:val="003E3DD1"/>
    <w:rsid w:val="003E42D2"/>
    <w:rsid w:val="003E4493"/>
    <w:rsid w:val="003E46C7"/>
    <w:rsid w:val="003E517D"/>
    <w:rsid w:val="003E55E4"/>
    <w:rsid w:val="003E5B3A"/>
    <w:rsid w:val="003E64AD"/>
    <w:rsid w:val="003E74E3"/>
    <w:rsid w:val="003F05C7"/>
    <w:rsid w:val="003F24A2"/>
    <w:rsid w:val="003F2CD4"/>
    <w:rsid w:val="003F370E"/>
    <w:rsid w:val="003F4036"/>
    <w:rsid w:val="003F4A38"/>
    <w:rsid w:val="003F4A65"/>
    <w:rsid w:val="003F56D3"/>
    <w:rsid w:val="003F5CA0"/>
    <w:rsid w:val="003F6392"/>
    <w:rsid w:val="003F6BBE"/>
    <w:rsid w:val="004000E8"/>
    <w:rsid w:val="004008B0"/>
    <w:rsid w:val="00402353"/>
    <w:rsid w:val="0040255D"/>
    <w:rsid w:val="004028A6"/>
    <w:rsid w:val="00402E2B"/>
    <w:rsid w:val="00402F74"/>
    <w:rsid w:val="0040324D"/>
    <w:rsid w:val="00403C08"/>
    <w:rsid w:val="004040C0"/>
    <w:rsid w:val="004048B5"/>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AAC"/>
    <w:rsid w:val="00414AB1"/>
    <w:rsid w:val="00414C64"/>
    <w:rsid w:val="00415E8A"/>
    <w:rsid w:val="00416DDF"/>
    <w:rsid w:val="00420230"/>
    <w:rsid w:val="00421105"/>
    <w:rsid w:val="00421616"/>
    <w:rsid w:val="0042167F"/>
    <w:rsid w:val="00421F66"/>
    <w:rsid w:val="004229FB"/>
    <w:rsid w:val="00422D12"/>
    <w:rsid w:val="004234DB"/>
    <w:rsid w:val="004234E7"/>
    <w:rsid w:val="00423A90"/>
    <w:rsid w:val="004242F4"/>
    <w:rsid w:val="00424A05"/>
    <w:rsid w:val="00425A2C"/>
    <w:rsid w:val="00425A2E"/>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D0"/>
    <w:rsid w:val="00437447"/>
    <w:rsid w:val="00440C67"/>
    <w:rsid w:val="00441A92"/>
    <w:rsid w:val="00442A5F"/>
    <w:rsid w:val="00443C63"/>
    <w:rsid w:val="00444D3A"/>
    <w:rsid w:val="00444F56"/>
    <w:rsid w:val="004459C8"/>
    <w:rsid w:val="00446488"/>
    <w:rsid w:val="00446A99"/>
    <w:rsid w:val="0044705A"/>
    <w:rsid w:val="00447BC3"/>
    <w:rsid w:val="00450214"/>
    <w:rsid w:val="00450677"/>
    <w:rsid w:val="00450E98"/>
    <w:rsid w:val="004517AA"/>
    <w:rsid w:val="00452C7D"/>
    <w:rsid w:val="00452CAC"/>
    <w:rsid w:val="004545AE"/>
    <w:rsid w:val="0045630F"/>
    <w:rsid w:val="00456425"/>
    <w:rsid w:val="00457565"/>
    <w:rsid w:val="00457B71"/>
    <w:rsid w:val="00460D15"/>
    <w:rsid w:val="004616E7"/>
    <w:rsid w:val="00461892"/>
    <w:rsid w:val="0046493F"/>
    <w:rsid w:val="004661B2"/>
    <w:rsid w:val="004669E2"/>
    <w:rsid w:val="00466F5E"/>
    <w:rsid w:val="00470334"/>
    <w:rsid w:val="00470B4B"/>
    <w:rsid w:val="00470C31"/>
    <w:rsid w:val="0047217D"/>
    <w:rsid w:val="0047271B"/>
    <w:rsid w:val="00472CF7"/>
    <w:rsid w:val="004734D0"/>
    <w:rsid w:val="00473BE8"/>
    <w:rsid w:val="00473DCE"/>
    <w:rsid w:val="004751F6"/>
    <w:rsid w:val="0047556B"/>
    <w:rsid w:val="004759C4"/>
    <w:rsid w:val="00476675"/>
    <w:rsid w:val="00476AA1"/>
    <w:rsid w:val="00477768"/>
    <w:rsid w:val="004804AB"/>
    <w:rsid w:val="004809E0"/>
    <w:rsid w:val="00480E5D"/>
    <w:rsid w:val="00481203"/>
    <w:rsid w:val="004815FD"/>
    <w:rsid w:val="00481705"/>
    <w:rsid w:val="0048174C"/>
    <w:rsid w:val="00481DE7"/>
    <w:rsid w:val="00481FB4"/>
    <w:rsid w:val="00482695"/>
    <w:rsid w:val="00483EFF"/>
    <w:rsid w:val="004842C3"/>
    <w:rsid w:val="00484787"/>
    <w:rsid w:val="0048579F"/>
    <w:rsid w:val="00485F5A"/>
    <w:rsid w:val="0048634B"/>
    <w:rsid w:val="00486739"/>
    <w:rsid w:val="00487362"/>
    <w:rsid w:val="00490025"/>
    <w:rsid w:val="00490C6F"/>
    <w:rsid w:val="00491B36"/>
    <w:rsid w:val="00492BC5"/>
    <w:rsid w:val="00492E72"/>
    <w:rsid w:val="00493240"/>
    <w:rsid w:val="00495043"/>
    <w:rsid w:val="00496498"/>
    <w:rsid w:val="004964F1"/>
    <w:rsid w:val="00496E03"/>
    <w:rsid w:val="0049704C"/>
    <w:rsid w:val="00497C80"/>
    <w:rsid w:val="004A0453"/>
    <w:rsid w:val="004A059A"/>
    <w:rsid w:val="004A1384"/>
    <w:rsid w:val="004A1610"/>
    <w:rsid w:val="004A16BC"/>
    <w:rsid w:val="004A27DF"/>
    <w:rsid w:val="004A2B94"/>
    <w:rsid w:val="004A2D47"/>
    <w:rsid w:val="004A3A69"/>
    <w:rsid w:val="004A4A51"/>
    <w:rsid w:val="004A5256"/>
    <w:rsid w:val="004A614C"/>
    <w:rsid w:val="004A7D0F"/>
    <w:rsid w:val="004B0802"/>
    <w:rsid w:val="004B0840"/>
    <w:rsid w:val="004B0924"/>
    <w:rsid w:val="004B09DB"/>
    <w:rsid w:val="004B1049"/>
    <w:rsid w:val="004B1CFE"/>
    <w:rsid w:val="004B1DB8"/>
    <w:rsid w:val="004B2F6C"/>
    <w:rsid w:val="004B4459"/>
    <w:rsid w:val="004B44CE"/>
    <w:rsid w:val="004B74E1"/>
    <w:rsid w:val="004B7C0C"/>
    <w:rsid w:val="004C0C9D"/>
    <w:rsid w:val="004C1260"/>
    <w:rsid w:val="004C1E01"/>
    <w:rsid w:val="004C23BA"/>
    <w:rsid w:val="004C2B95"/>
    <w:rsid w:val="004C3216"/>
    <w:rsid w:val="004C3898"/>
    <w:rsid w:val="004C3B35"/>
    <w:rsid w:val="004C3C55"/>
    <w:rsid w:val="004C4662"/>
    <w:rsid w:val="004C5EE9"/>
    <w:rsid w:val="004C61A8"/>
    <w:rsid w:val="004C6A7A"/>
    <w:rsid w:val="004C6D2F"/>
    <w:rsid w:val="004C6D4F"/>
    <w:rsid w:val="004C6ED8"/>
    <w:rsid w:val="004C72BF"/>
    <w:rsid w:val="004C77F7"/>
    <w:rsid w:val="004D06BB"/>
    <w:rsid w:val="004D2254"/>
    <w:rsid w:val="004D2773"/>
    <w:rsid w:val="004D36B1"/>
    <w:rsid w:val="004D6C54"/>
    <w:rsid w:val="004D6D7A"/>
    <w:rsid w:val="004D6DCF"/>
    <w:rsid w:val="004D6E88"/>
    <w:rsid w:val="004D7EBD"/>
    <w:rsid w:val="004E0BC3"/>
    <w:rsid w:val="004E11E7"/>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6C03"/>
    <w:rsid w:val="004E76F4"/>
    <w:rsid w:val="004E7873"/>
    <w:rsid w:val="004F0445"/>
    <w:rsid w:val="004F0B6C"/>
    <w:rsid w:val="004F19EB"/>
    <w:rsid w:val="004F2078"/>
    <w:rsid w:val="004F27D0"/>
    <w:rsid w:val="004F30B7"/>
    <w:rsid w:val="004F4DA3"/>
    <w:rsid w:val="004F53E9"/>
    <w:rsid w:val="004F631B"/>
    <w:rsid w:val="004F6322"/>
    <w:rsid w:val="004F659D"/>
    <w:rsid w:val="004F735E"/>
    <w:rsid w:val="00500B52"/>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7D68"/>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5011"/>
    <w:rsid w:val="0054634A"/>
    <w:rsid w:val="005464F6"/>
    <w:rsid w:val="005465A6"/>
    <w:rsid w:val="00546970"/>
    <w:rsid w:val="00546D33"/>
    <w:rsid w:val="00546F3E"/>
    <w:rsid w:val="00547601"/>
    <w:rsid w:val="00547FF5"/>
    <w:rsid w:val="00551810"/>
    <w:rsid w:val="0055446D"/>
    <w:rsid w:val="00554D8B"/>
    <w:rsid w:val="00554E19"/>
    <w:rsid w:val="00555048"/>
    <w:rsid w:val="0055688F"/>
    <w:rsid w:val="005574AF"/>
    <w:rsid w:val="005604C0"/>
    <w:rsid w:val="00560C31"/>
    <w:rsid w:val="0056121F"/>
    <w:rsid w:val="00563ABE"/>
    <w:rsid w:val="00563BB8"/>
    <w:rsid w:val="00564FBF"/>
    <w:rsid w:val="00565DED"/>
    <w:rsid w:val="005666FA"/>
    <w:rsid w:val="005704BB"/>
    <w:rsid w:val="00570632"/>
    <w:rsid w:val="00570D73"/>
    <w:rsid w:val="005716E3"/>
    <w:rsid w:val="00571BE1"/>
    <w:rsid w:val="00571D3C"/>
    <w:rsid w:val="00572505"/>
    <w:rsid w:val="00572856"/>
    <w:rsid w:val="00572A03"/>
    <w:rsid w:val="005735CE"/>
    <w:rsid w:val="005743DE"/>
    <w:rsid w:val="005752DA"/>
    <w:rsid w:val="005764C7"/>
    <w:rsid w:val="0057762F"/>
    <w:rsid w:val="0058172D"/>
    <w:rsid w:val="005817C9"/>
    <w:rsid w:val="00582561"/>
    <w:rsid w:val="00582809"/>
    <w:rsid w:val="00583F8C"/>
    <w:rsid w:val="00585C6A"/>
    <w:rsid w:val="00586023"/>
    <w:rsid w:val="0058638E"/>
    <w:rsid w:val="00586451"/>
    <w:rsid w:val="00587651"/>
    <w:rsid w:val="0058798C"/>
    <w:rsid w:val="005900FA"/>
    <w:rsid w:val="00590A17"/>
    <w:rsid w:val="00590F22"/>
    <w:rsid w:val="0059237B"/>
    <w:rsid w:val="00593521"/>
    <w:rsid w:val="005935A4"/>
    <w:rsid w:val="00593AE2"/>
    <w:rsid w:val="005948C2"/>
    <w:rsid w:val="0059588C"/>
    <w:rsid w:val="00595D45"/>
    <w:rsid w:val="00595D84"/>
    <w:rsid w:val="00595DCA"/>
    <w:rsid w:val="00596121"/>
    <w:rsid w:val="00596E6C"/>
    <w:rsid w:val="0059779B"/>
    <w:rsid w:val="00597B77"/>
    <w:rsid w:val="005A04F4"/>
    <w:rsid w:val="005A0771"/>
    <w:rsid w:val="005A0942"/>
    <w:rsid w:val="005A0DAA"/>
    <w:rsid w:val="005A1AB5"/>
    <w:rsid w:val="005A1BCB"/>
    <w:rsid w:val="005A209A"/>
    <w:rsid w:val="005A47CD"/>
    <w:rsid w:val="005A4A47"/>
    <w:rsid w:val="005A5838"/>
    <w:rsid w:val="005A6049"/>
    <w:rsid w:val="005A662D"/>
    <w:rsid w:val="005A6991"/>
    <w:rsid w:val="005A752F"/>
    <w:rsid w:val="005B0105"/>
    <w:rsid w:val="005B0562"/>
    <w:rsid w:val="005B0595"/>
    <w:rsid w:val="005B0BA9"/>
    <w:rsid w:val="005B0E9B"/>
    <w:rsid w:val="005B0EED"/>
    <w:rsid w:val="005B35BD"/>
    <w:rsid w:val="005B35D7"/>
    <w:rsid w:val="005B392A"/>
    <w:rsid w:val="005B3AA3"/>
    <w:rsid w:val="005B4C4E"/>
    <w:rsid w:val="005B4F4D"/>
    <w:rsid w:val="005B5493"/>
    <w:rsid w:val="005B5511"/>
    <w:rsid w:val="005B576D"/>
    <w:rsid w:val="005B5EAF"/>
    <w:rsid w:val="005B6D71"/>
    <w:rsid w:val="005B6F83"/>
    <w:rsid w:val="005C071C"/>
    <w:rsid w:val="005C2555"/>
    <w:rsid w:val="005C433B"/>
    <w:rsid w:val="005C61AC"/>
    <w:rsid w:val="005C65B6"/>
    <w:rsid w:val="005C6E03"/>
    <w:rsid w:val="005C74FB"/>
    <w:rsid w:val="005C76FB"/>
    <w:rsid w:val="005D030D"/>
    <w:rsid w:val="005D1602"/>
    <w:rsid w:val="005D28DF"/>
    <w:rsid w:val="005D32AE"/>
    <w:rsid w:val="005D4AB0"/>
    <w:rsid w:val="005D623C"/>
    <w:rsid w:val="005D7A1B"/>
    <w:rsid w:val="005D7B61"/>
    <w:rsid w:val="005D7C82"/>
    <w:rsid w:val="005D7ED3"/>
    <w:rsid w:val="005E0C50"/>
    <w:rsid w:val="005E18FE"/>
    <w:rsid w:val="005E33DA"/>
    <w:rsid w:val="005E385F"/>
    <w:rsid w:val="005E4663"/>
    <w:rsid w:val="005E4FCF"/>
    <w:rsid w:val="005E53B7"/>
    <w:rsid w:val="005E5895"/>
    <w:rsid w:val="005E5B81"/>
    <w:rsid w:val="005E6492"/>
    <w:rsid w:val="005F193F"/>
    <w:rsid w:val="005F2CB1"/>
    <w:rsid w:val="005F2D31"/>
    <w:rsid w:val="005F3E78"/>
    <w:rsid w:val="005F40F1"/>
    <w:rsid w:val="005F4108"/>
    <w:rsid w:val="005F589E"/>
    <w:rsid w:val="005F5C6B"/>
    <w:rsid w:val="005F5F41"/>
    <w:rsid w:val="005F618C"/>
    <w:rsid w:val="005F68AB"/>
    <w:rsid w:val="005F70BD"/>
    <w:rsid w:val="005F7F27"/>
    <w:rsid w:val="0060064D"/>
    <w:rsid w:val="006006CD"/>
    <w:rsid w:val="00601F2D"/>
    <w:rsid w:val="0060251F"/>
    <w:rsid w:val="0060283C"/>
    <w:rsid w:val="00602EF6"/>
    <w:rsid w:val="00603A84"/>
    <w:rsid w:val="00604F14"/>
    <w:rsid w:val="00605289"/>
    <w:rsid w:val="006059C5"/>
    <w:rsid w:val="00606ECD"/>
    <w:rsid w:val="006074C1"/>
    <w:rsid w:val="0060764F"/>
    <w:rsid w:val="00610E1F"/>
    <w:rsid w:val="00611AB9"/>
    <w:rsid w:val="00613257"/>
    <w:rsid w:val="00614994"/>
    <w:rsid w:val="006151D2"/>
    <w:rsid w:val="00620B97"/>
    <w:rsid w:val="00621662"/>
    <w:rsid w:val="00621751"/>
    <w:rsid w:val="006232E1"/>
    <w:rsid w:val="006234A6"/>
    <w:rsid w:val="00624BF7"/>
    <w:rsid w:val="00624CB2"/>
    <w:rsid w:val="00626130"/>
    <w:rsid w:val="0062798D"/>
    <w:rsid w:val="00630001"/>
    <w:rsid w:val="006311B3"/>
    <w:rsid w:val="00631957"/>
    <w:rsid w:val="00631AA5"/>
    <w:rsid w:val="00632043"/>
    <w:rsid w:val="0063284C"/>
    <w:rsid w:val="00632BD0"/>
    <w:rsid w:val="00633697"/>
    <w:rsid w:val="00634EEA"/>
    <w:rsid w:val="006362D2"/>
    <w:rsid w:val="00636398"/>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4123"/>
    <w:rsid w:val="00644878"/>
    <w:rsid w:val="00645482"/>
    <w:rsid w:val="00645C2B"/>
    <w:rsid w:val="00645D49"/>
    <w:rsid w:val="0064624E"/>
    <w:rsid w:val="00646703"/>
    <w:rsid w:val="00647435"/>
    <w:rsid w:val="00650AB9"/>
    <w:rsid w:val="00650EA2"/>
    <w:rsid w:val="00652CED"/>
    <w:rsid w:val="006533E6"/>
    <w:rsid w:val="006538FC"/>
    <w:rsid w:val="00653FB4"/>
    <w:rsid w:val="00655733"/>
    <w:rsid w:val="00655ACD"/>
    <w:rsid w:val="00655CAD"/>
    <w:rsid w:val="00656A92"/>
    <w:rsid w:val="00656DDE"/>
    <w:rsid w:val="00656DF3"/>
    <w:rsid w:val="0066011D"/>
    <w:rsid w:val="0066058A"/>
    <w:rsid w:val="006607C0"/>
    <w:rsid w:val="00660927"/>
    <w:rsid w:val="006613A6"/>
    <w:rsid w:val="00662093"/>
    <w:rsid w:val="00662919"/>
    <w:rsid w:val="006634B9"/>
    <w:rsid w:val="006634E6"/>
    <w:rsid w:val="006639FE"/>
    <w:rsid w:val="00663AEB"/>
    <w:rsid w:val="006643AB"/>
    <w:rsid w:val="006655EE"/>
    <w:rsid w:val="00667EE7"/>
    <w:rsid w:val="00670922"/>
    <w:rsid w:val="00670BE1"/>
    <w:rsid w:val="00670E64"/>
    <w:rsid w:val="00671DC9"/>
    <w:rsid w:val="00671E18"/>
    <w:rsid w:val="00671E79"/>
    <w:rsid w:val="0067218F"/>
    <w:rsid w:val="00673784"/>
    <w:rsid w:val="00673B0F"/>
    <w:rsid w:val="006741F2"/>
    <w:rsid w:val="0067421C"/>
    <w:rsid w:val="00674CC3"/>
    <w:rsid w:val="00675C72"/>
    <w:rsid w:val="00676D1A"/>
    <w:rsid w:val="006771F9"/>
    <w:rsid w:val="006776D7"/>
    <w:rsid w:val="0067785D"/>
    <w:rsid w:val="00680FB1"/>
    <w:rsid w:val="00681003"/>
    <w:rsid w:val="006812CA"/>
    <w:rsid w:val="006814F4"/>
    <w:rsid w:val="006817C9"/>
    <w:rsid w:val="00682919"/>
    <w:rsid w:val="006830A2"/>
    <w:rsid w:val="00683A3B"/>
    <w:rsid w:val="00684C61"/>
    <w:rsid w:val="00685EAF"/>
    <w:rsid w:val="0068608B"/>
    <w:rsid w:val="006867A6"/>
    <w:rsid w:val="00686917"/>
    <w:rsid w:val="006874C8"/>
    <w:rsid w:val="006906DB"/>
    <w:rsid w:val="00690760"/>
    <w:rsid w:val="00691A2E"/>
    <w:rsid w:val="006921F6"/>
    <w:rsid w:val="006929B2"/>
    <w:rsid w:val="00692E40"/>
    <w:rsid w:val="006931AC"/>
    <w:rsid w:val="00694076"/>
    <w:rsid w:val="00695A30"/>
    <w:rsid w:val="00695FC2"/>
    <w:rsid w:val="006962FB"/>
    <w:rsid w:val="00696949"/>
    <w:rsid w:val="00697052"/>
    <w:rsid w:val="00697530"/>
    <w:rsid w:val="00697F2A"/>
    <w:rsid w:val="006A06B2"/>
    <w:rsid w:val="006A0E56"/>
    <w:rsid w:val="006A0ECE"/>
    <w:rsid w:val="006A325E"/>
    <w:rsid w:val="006A432A"/>
    <w:rsid w:val="006A46FB"/>
    <w:rsid w:val="006A52D5"/>
    <w:rsid w:val="006A586C"/>
    <w:rsid w:val="006A5E28"/>
    <w:rsid w:val="006A613C"/>
    <w:rsid w:val="006A6555"/>
    <w:rsid w:val="006A697B"/>
    <w:rsid w:val="006A78F3"/>
    <w:rsid w:val="006A7AFF"/>
    <w:rsid w:val="006B040B"/>
    <w:rsid w:val="006B0EC6"/>
    <w:rsid w:val="006B1816"/>
    <w:rsid w:val="006B2099"/>
    <w:rsid w:val="006B2283"/>
    <w:rsid w:val="006B2A51"/>
    <w:rsid w:val="006B3930"/>
    <w:rsid w:val="006B3DBE"/>
    <w:rsid w:val="006B4329"/>
    <w:rsid w:val="006B49CD"/>
    <w:rsid w:val="006B50CF"/>
    <w:rsid w:val="006B56C6"/>
    <w:rsid w:val="006B70C9"/>
    <w:rsid w:val="006B7277"/>
    <w:rsid w:val="006B7F40"/>
    <w:rsid w:val="006C03B8"/>
    <w:rsid w:val="006C2D02"/>
    <w:rsid w:val="006C385B"/>
    <w:rsid w:val="006C4E5C"/>
    <w:rsid w:val="006C545C"/>
    <w:rsid w:val="006C58DF"/>
    <w:rsid w:val="006C5B25"/>
    <w:rsid w:val="006C5EC9"/>
    <w:rsid w:val="006C6059"/>
    <w:rsid w:val="006C65D0"/>
    <w:rsid w:val="006C7522"/>
    <w:rsid w:val="006D139D"/>
    <w:rsid w:val="006D305F"/>
    <w:rsid w:val="006D351A"/>
    <w:rsid w:val="006D4C5B"/>
    <w:rsid w:val="006D5CE4"/>
    <w:rsid w:val="006D5FB2"/>
    <w:rsid w:val="006D6F08"/>
    <w:rsid w:val="006D74BE"/>
    <w:rsid w:val="006D79AB"/>
    <w:rsid w:val="006D7DA7"/>
    <w:rsid w:val="006E0100"/>
    <w:rsid w:val="006E062C"/>
    <w:rsid w:val="006E258F"/>
    <w:rsid w:val="006E28B7"/>
    <w:rsid w:val="006E2B61"/>
    <w:rsid w:val="006E30EC"/>
    <w:rsid w:val="006E3310"/>
    <w:rsid w:val="006E3367"/>
    <w:rsid w:val="006E350F"/>
    <w:rsid w:val="006E44D5"/>
    <w:rsid w:val="006E4677"/>
    <w:rsid w:val="006E46A8"/>
    <w:rsid w:val="006E4E39"/>
    <w:rsid w:val="006E545B"/>
    <w:rsid w:val="006E565E"/>
    <w:rsid w:val="006E5A6E"/>
    <w:rsid w:val="006E7D3B"/>
    <w:rsid w:val="006F028F"/>
    <w:rsid w:val="006F0D29"/>
    <w:rsid w:val="006F0E91"/>
    <w:rsid w:val="006F1B70"/>
    <w:rsid w:val="006F2504"/>
    <w:rsid w:val="006F341D"/>
    <w:rsid w:val="006F3B3A"/>
    <w:rsid w:val="006F487D"/>
    <w:rsid w:val="006F56F5"/>
    <w:rsid w:val="006F58D4"/>
    <w:rsid w:val="006F5C9A"/>
    <w:rsid w:val="006F71DC"/>
    <w:rsid w:val="006F796C"/>
    <w:rsid w:val="006F7B5A"/>
    <w:rsid w:val="006F7BC8"/>
    <w:rsid w:val="00700142"/>
    <w:rsid w:val="00700998"/>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48D3"/>
    <w:rsid w:val="0071551B"/>
    <w:rsid w:val="00715638"/>
    <w:rsid w:val="00715A32"/>
    <w:rsid w:val="00715B9A"/>
    <w:rsid w:val="0071600C"/>
    <w:rsid w:val="007161DA"/>
    <w:rsid w:val="007163B5"/>
    <w:rsid w:val="00717413"/>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A6F"/>
    <w:rsid w:val="00733553"/>
    <w:rsid w:val="007342C6"/>
    <w:rsid w:val="007348B1"/>
    <w:rsid w:val="00734E42"/>
    <w:rsid w:val="00734FCD"/>
    <w:rsid w:val="007358C2"/>
    <w:rsid w:val="00736143"/>
    <w:rsid w:val="007362A6"/>
    <w:rsid w:val="007362DB"/>
    <w:rsid w:val="00736AA2"/>
    <w:rsid w:val="00736D7D"/>
    <w:rsid w:val="007374F9"/>
    <w:rsid w:val="0074063A"/>
    <w:rsid w:val="00740E58"/>
    <w:rsid w:val="00741368"/>
    <w:rsid w:val="007445A0"/>
    <w:rsid w:val="0074524B"/>
    <w:rsid w:val="00746608"/>
    <w:rsid w:val="00746EAC"/>
    <w:rsid w:val="007474A3"/>
    <w:rsid w:val="00747D8B"/>
    <w:rsid w:val="00751228"/>
    <w:rsid w:val="00752C50"/>
    <w:rsid w:val="007543CB"/>
    <w:rsid w:val="00755EC7"/>
    <w:rsid w:val="00756190"/>
    <w:rsid w:val="007571E1"/>
    <w:rsid w:val="007575D7"/>
    <w:rsid w:val="00757F5E"/>
    <w:rsid w:val="007602E4"/>
    <w:rsid w:val="007604B2"/>
    <w:rsid w:val="007619D7"/>
    <w:rsid w:val="007623FB"/>
    <w:rsid w:val="00765281"/>
    <w:rsid w:val="00766BAD"/>
    <w:rsid w:val="007677EC"/>
    <w:rsid w:val="00770099"/>
    <w:rsid w:val="00771706"/>
    <w:rsid w:val="00771AA0"/>
    <w:rsid w:val="0077213F"/>
    <w:rsid w:val="00772C20"/>
    <w:rsid w:val="007731FC"/>
    <w:rsid w:val="00773FB6"/>
    <w:rsid w:val="007750D5"/>
    <w:rsid w:val="00775486"/>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673"/>
    <w:rsid w:val="00783E38"/>
    <w:rsid w:val="00783F0B"/>
    <w:rsid w:val="0078417D"/>
    <w:rsid w:val="007845D1"/>
    <w:rsid w:val="00785490"/>
    <w:rsid w:val="00785863"/>
    <w:rsid w:val="00785889"/>
    <w:rsid w:val="00785D29"/>
    <w:rsid w:val="00787850"/>
    <w:rsid w:val="00791A2B"/>
    <w:rsid w:val="007925EA"/>
    <w:rsid w:val="007929C8"/>
    <w:rsid w:val="00793339"/>
    <w:rsid w:val="00793CD8"/>
    <w:rsid w:val="00794596"/>
    <w:rsid w:val="00794C40"/>
    <w:rsid w:val="00795C92"/>
    <w:rsid w:val="00797AFF"/>
    <w:rsid w:val="00797D0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531"/>
    <w:rsid w:val="007B485F"/>
    <w:rsid w:val="007B50AE"/>
    <w:rsid w:val="007B51DF"/>
    <w:rsid w:val="007B6B74"/>
    <w:rsid w:val="007B75D5"/>
    <w:rsid w:val="007B7875"/>
    <w:rsid w:val="007C0476"/>
    <w:rsid w:val="007C05DD"/>
    <w:rsid w:val="007C13CB"/>
    <w:rsid w:val="007C19C1"/>
    <w:rsid w:val="007C1F03"/>
    <w:rsid w:val="007C22DA"/>
    <w:rsid w:val="007C3D18"/>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A4C"/>
    <w:rsid w:val="00801562"/>
    <w:rsid w:val="0080187F"/>
    <w:rsid w:val="0080253D"/>
    <w:rsid w:val="00802DEB"/>
    <w:rsid w:val="00803546"/>
    <w:rsid w:val="008036C5"/>
    <w:rsid w:val="00803FAE"/>
    <w:rsid w:val="008052C1"/>
    <w:rsid w:val="0080605F"/>
    <w:rsid w:val="00807786"/>
    <w:rsid w:val="008101B0"/>
    <w:rsid w:val="008115C7"/>
    <w:rsid w:val="00811FCB"/>
    <w:rsid w:val="008125BB"/>
    <w:rsid w:val="008129EC"/>
    <w:rsid w:val="00812B68"/>
    <w:rsid w:val="0081333C"/>
    <w:rsid w:val="00814AD5"/>
    <w:rsid w:val="00814F7B"/>
    <w:rsid w:val="00815681"/>
    <w:rsid w:val="008156D5"/>
    <w:rsid w:val="008158D6"/>
    <w:rsid w:val="00815979"/>
    <w:rsid w:val="00816156"/>
    <w:rsid w:val="00817196"/>
    <w:rsid w:val="0081757C"/>
    <w:rsid w:val="00820715"/>
    <w:rsid w:val="008213E6"/>
    <w:rsid w:val="008216C3"/>
    <w:rsid w:val="00821960"/>
    <w:rsid w:val="008235DB"/>
    <w:rsid w:val="008240DA"/>
    <w:rsid w:val="00824AB4"/>
    <w:rsid w:val="00825C42"/>
    <w:rsid w:val="00825D25"/>
    <w:rsid w:val="00825EEF"/>
    <w:rsid w:val="00826FF8"/>
    <w:rsid w:val="00827CAB"/>
    <w:rsid w:val="00827D6F"/>
    <w:rsid w:val="00830677"/>
    <w:rsid w:val="00830E87"/>
    <w:rsid w:val="0083207E"/>
    <w:rsid w:val="008322AB"/>
    <w:rsid w:val="008326C1"/>
    <w:rsid w:val="008328DA"/>
    <w:rsid w:val="0083312D"/>
    <w:rsid w:val="0083391C"/>
    <w:rsid w:val="00834C82"/>
    <w:rsid w:val="0083565C"/>
    <w:rsid w:val="008376AC"/>
    <w:rsid w:val="0083778B"/>
    <w:rsid w:val="00840F75"/>
    <w:rsid w:val="00841446"/>
    <w:rsid w:val="00842A83"/>
    <w:rsid w:val="00843FEE"/>
    <w:rsid w:val="008444E8"/>
    <w:rsid w:val="00844E80"/>
    <w:rsid w:val="00845BE3"/>
    <w:rsid w:val="00845E1A"/>
    <w:rsid w:val="0084655B"/>
    <w:rsid w:val="00846CB9"/>
    <w:rsid w:val="00846DF4"/>
    <w:rsid w:val="00846FE7"/>
    <w:rsid w:val="00847D83"/>
    <w:rsid w:val="00850D87"/>
    <w:rsid w:val="00851238"/>
    <w:rsid w:val="008529CC"/>
    <w:rsid w:val="00854DF6"/>
    <w:rsid w:val="0085639A"/>
    <w:rsid w:val="00856476"/>
    <w:rsid w:val="0085648F"/>
    <w:rsid w:val="00856911"/>
    <w:rsid w:val="00857C50"/>
    <w:rsid w:val="008601DF"/>
    <w:rsid w:val="0086099B"/>
    <w:rsid w:val="0086143D"/>
    <w:rsid w:val="0086242F"/>
    <w:rsid w:val="00862B9A"/>
    <w:rsid w:val="00863537"/>
    <w:rsid w:val="00863B98"/>
    <w:rsid w:val="00863C5D"/>
    <w:rsid w:val="00863D38"/>
    <w:rsid w:val="0086425C"/>
    <w:rsid w:val="00864588"/>
    <w:rsid w:val="00864DC3"/>
    <w:rsid w:val="0086607D"/>
    <w:rsid w:val="008669E1"/>
    <w:rsid w:val="00866E1D"/>
    <w:rsid w:val="008677FD"/>
    <w:rsid w:val="00867981"/>
    <w:rsid w:val="00867B26"/>
    <w:rsid w:val="008705D4"/>
    <w:rsid w:val="008706D4"/>
    <w:rsid w:val="00870969"/>
    <w:rsid w:val="00870F8A"/>
    <w:rsid w:val="008719A4"/>
    <w:rsid w:val="00871D23"/>
    <w:rsid w:val="00871D26"/>
    <w:rsid w:val="00871FBC"/>
    <w:rsid w:val="00872DD4"/>
    <w:rsid w:val="00872DF0"/>
    <w:rsid w:val="008735D7"/>
    <w:rsid w:val="00873921"/>
    <w:rsid w:val="008739E4"/>
    <w:rsid w:val="00874312"/>
    <w:rsid w:val="0087437C"/>
    <w:rsid w:val="008743D3"/>
    <w:rsid w:val="008759A0"/>
    <w:rsid w:val="00875CD7"/>
    <w:rsid w:val="00876B4D"/>
    <w:rsid w:val="00876C18"/>
    <w:rsid w:val="00877F18"/>
    <w:rsid w:val="00880FCF"/>
    <w:rsid w:val="00881CDD"/>
    <w:rsid w:val="00882349"/>
    <w:rsid w:val="00883005"/>
    <w:rsid w:val="008846AC"/>
    <w:rsid w:val="008848F9"/>
    <w:rsid w:val="00886B2E"/>
    <w:rsid w:val="00886D00"/>
    <w:rsid w:val="00886D44"/>
    <w:rsid w:val="00886F61"/>
    <w:rsid w:val="00887B43"/>
    <w:rsid w:val="008907CA"/>
    <w:rsid w:val="00891245"/>
    <w:rsid w:val="00892CFF"/>
    <w:rsid w:val="0089347C"/>
    <w:rsid w:val="00894A88"/>
    <w:rsid w:val="00895310"/>
    <w:rsid w:val="00895386"/>
    <w:rsid w:val="00895565"/>
    <w:rsid w:val="00896985"/>
    <w:rsid w:val="0089757A"/>
    <w:rsid w:val="008A0210"/>
    <w:rsid w:val="008A08E0"/>
    <w:rsid w:val="008A0B9C"/>
    <w:rsid w:val="008A21FF"/>
    <w:rsid w:val="008A2CE2"/>
    <w:rsid w:val="008A30AC"/>
    <w:rsid w:val="008A30BD"/>
    <w:rsid w:val="008A3AE2"/>
    <w:rsid w:val="008A4275"/>
    <w:rsid w:val="008A44B8"/>
    <w:rsid w:val="008A4796"/>
    <w:rsid w:val="008A4944"/>
    <w:rsid w:val="008A4E29"/>
    <w:rsid w:val="008A4F62"/>
    <w:rsid w:val="008A51A8"/>
    <w:rsid w:val="008A547F"/>
    <w:rsid w:val="008A54C7"/>
    <w:rsid w:val="008A620C"/>
    <w:rsid w:val="008A646C"/>
    <w:rsid w:val="008A76D3"/>
    <w:rsid w:val="008A77D8"/>
    <w:rsid w:val="008B0483"/>
    <w:rsid w:val="008B120C"/>
    <w:rsid w:val="008B2932"/>
    <w:rsid w:val="008B45A3"/>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2E33"/>
    <w:rsid w:val="008C3A3B"/>
    <w:rsid w:val="008C3D46"/>
    <w:rsid w:val="008C48F8"/>
    <w:rsid w:val="008C4958"/>
    <w:rsid w:val="008C4BAA"/>
    <w:rsid w:val="008C636D"/>
    <w:rsid w:val="008C6AE8"/>
    <w:rsid w:val="008C7573"/>
    <w:rsid w:val="008C7F2C"/>
    <w:rsid w:val="008D114A"/>
    <w:rsid w:val="008D1742"/>
    <w:rsid w:val="008D1FC0"/>
    <w:rsid w:val="008D224C"/>
    <w:rsid w:val="008D2E1D"/>
    <w:rsid w:val="008D3299"/>
    <w:rsid w:val="008D34F1"/>
    <w:rsid w:val="008D39D8"/>
    <w:rsid w:val="008D3FC2"/>
    <w:rsid w:val="008D4FAD"/>
    <w:rsid w:val="008D517C"/>
    <w:rsid w:val="008D6D1A"/>
    <w:rsid w:val="008D75E7"/>
    <w:rsid w:val="008E07F9"/>
    <w:rsid w:val="008E0927"/>
    <w:rsid w:val="008E0DC8"/>
    <w:rsid w:val="008E10C0"/>
    <w:rsid w:val="008E1909"/>
    <w:rsid w:val="008E2A65"/>
    <w:rsid w:val="008E3000"/>
    <w:rsid w:val="008E30B6"/>
    <w:rsid w:val="008E33E0"/>
    <w:rsid w:val="008E3C1B"/>
    <w:rsid w:val="008E3E1F"/>
    <w:rsid w:val="008E436E"/>
    <w:rsid w:val="008E4E82"/>
    <w:rsid w:val="008E548A"/>
    <w:rsid w:val="008E54CF"/>
    <w:rsid w:val="008E5E7C"/>
    <w:rsid w:val="008E6074"/>
    <w:rsid w:val="008E61F0"/>
    <w:rsid w:val="008E6D79"/>
    <w:rsid w:val="008E6E06"/>
    <w:rsid w:val="008E6E68"/>
    <w:rsid w:val="008E715E"/>
    <w:rsid w:val="008E75BD"/>
    <w:rsid w:val="008E781E"/>
    <w:rsid w:val="008E7821"/>
    <w:rsid w:val="008E7ABB"/>
    <w:rsid w:val="008F0A25"/>
    <w:rsid w:val="008F19BC"/>
    <w:rsid w:val="008F1EAB"/>
    <w:rsid w:val="008F33DC"/>
    <w:rsid w:val="008F37D2"/>
    <w:rsid w:val="008F4050"/>
    <w:rsid w:val="008F477F"/>
    <w:rsid w:val="008F6075"/>
    <w:rsid w:val="008F6F19"/>
    <w:rsid w:val="008F7390"/>
    <w:rsid w:val="0090151D"/>
    <w:rsid w:val="009015A5"/>
    <w:rsid w:val="00902491"/>
    <w:rsid w:val="00902BDA"/>
    <w:rsid w:val="00902E62"/>
    <w:rsid w:val="0090336B"/>
    <w:rsid w:val="00903880"/>
    <w:rsid w:val="00903AB3"/>
    <w:rsid w:val="00904602"/>
    <w:rsid w:val="00905214"/>
    <w:rsid w:val="00905285"/>
    <w:rsid w:val="009053AA"/>
    <w:rsid w:val="00905561"/>
    <w:rsid w:val="00906431"/>
    <w:rsid w:val="00906939"/>
    <w:rsid w:val="00906A8B"/>
    <w:rsid w:val="00906C12"/>
    <w:rsid w:val="00907F4E"/>
    <w:rsid w:val="00910390"/>
    <w:rsid w:val="00910B7D"/>
    <w:rsid w:val="00911DFB"/>
    <w:rsid w:val="009125E0"/>
    <w:rsid w:val="009132C6"/>
    <w:rsid w:val="0091386C"/>
    <w:rsid w:val="009139D9"/>
    <w:rsid w:val="00913A43"/>
    <w:rsid w:val="00913D7D"/>
    <w:rsid w:val="00914233"/>
    <w:rsid w:val="009148D2"/>
    <w:rsid w:val="00914AD8"/>
    <w:rsid w:val="00914BC0"/>
    <w:rsid w:val="00914CC7"/>
    <w:rsid w:val="00916079"/>
    <w:rsid w:val="009164BD"/>
    <w:rsid w:val="0091691E"/>
    <w:rsid w:val="00917191"/>
    <w:rsid w:val="00917956"/>
    <w:rsid w:val="00917CE9"/>
    <w:rsid w:val="0092027E"/>
    <w:rsid w:val="00920BF2"/>
    <w:rsid w:val="0092137F"/>
    <w:rsid w:val="00922010"/>
    <w:rsid w:val="0092265D"/>
    <w:rsid w:val="009226F0"/>
    <w:rsid w:val="0092270D"/>
    <w:rsid w:val="0092272E"/>
    <w:rsid w:val="00923BD4"/>
    <w:rsid w:val="0092533B"/>
    <w:rsid w:val="0092560F"/>
    <w:rsid w:val="00925CBD"/>
    <w:rsid w:val="00927AAE"/>
    <w:rsid w:val="00931BD9"/>
    <w:rsid w:val="00932130"/>
    <w:rsid w:val="00932952"/>
    <w:rsid w:val="00933367"/>
    <w:rsid w:val="00933E80"/>
    <w:rsid w:val="00934396"/>
    <w:rsid w:val="009349BB"/>
    <w:rsid w:val="00935A7F"/>
    <w:rsid w:val="00937844"/>
    <w:rsid w:val="00940C00"/>
    <w:rsid w:val="00941636"/>
    <w:rsid w:val="00942743"/>
    <w:rsid w:val="00942D57"/>
    <w:rsid w:val="009433F1"/>
    <w:rsid w:val="009436AF"/>
    <w:rsid w:val="00943742"/>
    <w:rsid w:val="00943A35"/>
    <w:rsid w:val="0094503B"/>
    <w:rsid w:val="009455CF"/>
    <w:rsid w:val="00945630"/>
    <w:rsid w:val="00945C05"/>
    <w:rsid w:val="00946815"/>
    <w:rsid w:val="00946945"/>
    <w:rsid w:val="00947713"/>
    <w:rsid w:val="0094782B"/>
    <w:rsid w:val="00947CC8"/>
    <w:rsid w:val="00947D62"/>
    <w:rsid w:val="00950DE7"/>
    <w:rsid w:val="00951A64"/>
    <w:rsid w:val="00951FE9"/>
    <w:rsid w:val="0095278F"/>
    <w:rsid w:val="00953098"/>
    <w:rsid w:val="00953637"/>
    <w:rsid w:val="00953920"/>
    <w:rsid w:val="00953D47"/>
    <w:rsid w:val="009541BE"/>
    <w:rsid w:val="0095461F"/>
    <w:rsid w:val="00954663"/>
    <w:rsid w:val="0095532A"/>
    <w:rsid w:val="009559ED"/>
    <w:rsid w:val="0095681E"/>
    <w:rsid w:val="00956901"/>
    <w:rsid w:val="009572D4"/>
    <w:rsid w:val="009615FF"/>
    <w:rsid w:val="00961921"/>
    <w:rsid w:val="0096240B"/>
    <w:rsid w:val="00962630"/>
    <w:rsid w:val="0096355B"/>
    <w:rsid w:val="00963BD3"/>
    <w:rsid w:val="00963C1E"/>
    <w:rsid w:val="0096430A"/>
    <w:rsid w:val="00964464"/>
    <w:rsid w:val="0096475B"/>
    <w:rsid w:val="0096554B"/>
    <w:rsid w:val="0096584A"/>
    <w:rsid w:val="00965A4F"/>
    <w:rsid w:val="00965BD7"/>
    <w:rsid w:val="00967013"/>
    <w:rsid w:val="009713D9"/>
    <w:rsid w:val="00971837"/>
    <w:rsid w:val="0097188B"/>
    <w:rsid w:val="00971CA8"/>
    <w:rsid w:val="00971F08"/>
    <w:rsid w:val="00972109"/>
    <w:rsid w:val="009727F4"/>
    <w:rsid w:val="00972E1B"/>
    <w:rsid w:val="00974C50"/>
    <w:rsid w:val="00975D06"/>
    <w:rsid w:val="00976949"/>
    <w:rsid w:val="00976B34"/>
    <w:rsid w:val="00976D35"/>
    <w:rsid w:val="00980477"/>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692"/>
    <w:rsid w:val="0099603E"/>
    <w:rsid w:val="009965BD"/>
    <w:rsid w:val="00996BDC"/>
    <w:rsid w:val="009970DD"/>
    <w:rsid w:val="009A005D"/>
    <w:rsid w:val="009A0FAB"/>
    <w:rsid w:val="009A0FBA"/>
    <w:rsid w:val="009A1601"/>
    <w:rsid w:val="009A1F67"/>
    <w:rsid w:val="009A24C8"/>
    <w:rsid w:val="009A257B"/>
    <w:rsid w:val="009A27B3"/>
    <w:rsid w:val="009A4041"/>
    <w:rsid w:val="009A42E3"/>
    <w:rsid w:val="009A462D"/>
    <w:rsid w:val="009A5CBA"/>
    <w:rsid w:val="009A6274"/>
    <w:rsid w:val="009A627F"/>
    <w:rsid w:val="009A645B"/>
    <w:rsid w:val="009A755E"/>
    <w:rsid w:val="009B0D91"/>
    <w:rsid w:val="009B3104"/>
    <w:rsid w:val="009B396D"/>
    <w:rsid w:val="009B3AC2"/>
    <w:rsid w:val="009B3BD4"/>
    <w:rsid w:val="009B405E"/>
    <w:rsid w:val="009B44CE"/>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30B2"/>
    <w:rsid w:val="009C403E"/>
    <w:rsid w:val="009C4923"/>
    <w:rsid w:val="009C4AC9"/>
    <w:rsid w:val="009C50CD"/>
    <w:rsid w:val="009C5410"/>
    <w:rsid w:val="009C5A31"/>
    <w:rsid w:val="009C62EF"/>
    <w:rsid w:val="009C6698"/>
    <w:rsid w:val="009C742A"/>
    <w:rsid w:val="009D111B"/>
    <w:rsid w:val="009D1829"/>
    <w:rsid w:val="009D2044"/>
    <w:rsid w:val="009D2ACB"/>
    <w:rsid w:val="009D34E4"/>
    <w:rsid w:val="009D378A"/>
    <w:rsid w:val="009D4096"/>
    <w:rsid w:val="009D492B"/>
    <w:rsid w:val="009D4D49"/>
    <w:rsid w:val="009D4F5A"/>
    <w:rsid w:val="009D4FF0"/>
    <w:rsid w:val="009D5262"/>
    <w:rsid w:val="009D5BB6"/>
    <w:rsid w:val="009D62ED"/>
    <w:rsid w:val="009D67C7"/>
    <w:rsid w:val="009D703C"/>
    <w:rsid w:val="009D718F"/>
    <w:rsid w:val="009D7788"/>
    <w:rsid w:val="009E0213"/>
    <w:rsid w:val="009E068F"/>
    <w:rsid w:val="009E07DE"/>
    <w:rsid w:val="009E35DB"/>
    <w:rsid w:val="009E3889"/>
    <w:rsid w:val="009E4004"/>
    <w:rsid w:val="009E47A3"/>
    <w:rsid w:val="009E5D88"/>
    <w:rsid w:val="009E602D"/>
    <w:rsid w:val="009E7CEA"/>
    <w:rsid w:val="009F08F3"/>
    <w:rsid w:val="009F09EF"/>
    <w:rsid w:val="009F0A74"/>
    <w:rsid w:val="009F1A8F"/>
    <w:rsid w:val="009F2089"/>
    <w:rsid w:val="009F2AE7"/>
    <w:rsid w:val="009F2B2C"/>
    <w:rsid w:val="009F2E03"/>
    <w:rsid w:val="009F344F"/>
    <w:rsid w:val="009F753B"/>
    <w:rsid w:val="009F7BDB"/>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10FBB"/>
    <w:rsid w:val="00A110BC"/>
    <w:rsid w:val="00A12492"/>
    <w:rsid w:val="00A13DD6"/>
    <w:rsid w:val="00A13E54"/>
    <w:rsid w:val="00A1420D"/>
    <w:rsid w:val="00A14BE3"/>
    <w:rsid w:val="00A164E3"/>
    <w:rsid w:val="00A16EE6"/>
    <w:rsid w:val="00A17F63"/>
    <w:rsid w:val="00A200EF"/>
    <w:rsid w:val="00A20E4F"/>
    <w:rsid w:val="00A2149F"/>
    <w:rsid w:val="00A214F4"/>
    <w:rsid w:val="00A2162A"/>
    <w:rsid w:val="00A2193B"/>
    <w:rsid w:val="00A21B62"/>
    <w:rsid w:val="00A22EE1"/>
    <w:rsid w:val="00A2351A"/>
    <w:rsid w:val="00A23DFC"/>
    <w:rsid w:val="00A24349"/>
    <w:rsid w:val="00A24EAC"/>
    <w:rsid w:val="00A253A7"/>
    <w:rsid w:val="00A264A9"/>
    <w:rsid w:val="00A2663B"/>
    <w:rsid w:val="00A26849"/>
    <w:rsid w:val="00A269B0"/>
    <w:rsid w:val="00A27785"/>
    <w:rsid w:val="00A30187"/>
    <w:rsid w:val="00A30C0E"/>
    <w:rsid w:val="00A319C8"/>
    <w:rsid w:val="00A33EF5"/>
    <w:rsid w:val="00A34314"/>
    <w:rsid w:val="00A3448A"/>
    <w:rsid w:val="00A35160"/>
    <w:rsid w:val="00A35469"/>
    <w:rsid w:val="00A36297"/>
    <w:rsid w:val="00A36EAD"/>
    <w:rsid w:val="00A37E7B"/>
    <w:rsid w:val="00A408D4"/>
    <w:rsid w:val="00A40E1E"/>
    <w:rsid w:val="00A41E2B"/>
    <w:rsid w:val="00A42250"/>
    <w:rsid w:val="00A423D8"/>
    <w:rsid w:val="00A424D6"/>
    <w:rsid w:val="00A4252A"/>
    <w:rsid w:val="00A43013"/>
    <w:rsid w:val="00A4318D"/>
    <w:rsid w:val="00A45189"/>
    <w:rsid w:val="00A45364"/>
    <w:rsid w:val="00A453DB"/>
    <w:rsid w:val="00A45AD5"/>
    <w:rsid w:val="00A45B74"/>
    <w:rsid w:val="00A45BB0"/>
    <w:rsid w:val="00A4665B"/>
    <w:rsid w:val="00A4678B"/>
    <w:rsid w:val="00A469ED"/>
    <w:rsid w:val="00A46A95"/>
    <w:rsid w:val="00A47A09"/>
    <w:rsid w:val="00A50F41"/>
    <w:rsid w:val="00A5140E"/>
    <w:rsid w:val="00A51F20"/>
    <w:rsid w:val="00A522DB"/>
    <w:rsid w:val="00A52B3E"/>
    <w:rsid w:val="00A52E1D"/>
    <w:rsid w:val="00A52F16"/>
    <w:rsid w:val="00A5341A"/>
    <w:rsid w:val="00A535C4"/>
    <w:rsid w:val="00A54350"/>
    <w:rsid w:val="00A562F1"/>
    <w:rsid w:val="00A56674"/>
    <w:rsid w:val="00A601E5"/>
    <w:rsid w:val="00A60DBF"/>
    <w:rsid w:val="00A6126F"/>
    <w:rsid w:val="00A61499"/>
    <w:rsid w:val="00A62C1F"/>
    <w:rsid w:val="00A63483"/>
    <w:rsid w:val="00A647D1"/>
    <w:rsid w:val="00A64DD4"/>
    <w:rsid w:val="00A660AC"/>
    <w:rsid w:val="00A66720"/>
    <w:rsid w:val="00A670EF"/>
    <w:rsid w:val="00A67D49"/>
    <w:rsid w:val="00A67E6C"/>
    <w:rsid w:val="00A7142A"/>
    <w:rsid w:val="00A71B99"/>
    <w:rsid w:val="00A71E0A"/>
    <w:rsid w:val="00A7246D"/>
    <w:rsid w:val="00A72E81"/>
    <w:rsid w:val="00A73989"/>
    <w:rsid w:val="00A739D0"/>
    <w:rsid w:val="00A73D7E"/>
    <w:rsid w:val="00A746CE"/>
    <w:rsid w:val="00A74D90"/>
    <w:rsid w:val="00A74F7D"/>
    <w:rsid w:val="00A754EE"/>
    <w:rsid w:val="00A761D4"/>
    <w:rsid w:val="00A773F0"/>
    <w:rsid w:val="00A776B4"/>
    <w:rsid w:val="00A77EC4"/>
    <w:rsid w:val="00A81391"/>
    <w:rsid w:val="00A82BB4"/>
    <w:rsid w:val="00A8445F"/>
    <w:rsid w:val="00A852ED"/>
    <w:rsid w:val="00A8531C"/>
    <w:rsid w:val="00A85A38"/>
    <w:rsid w:val="00A85D63"/>
    <w:rsid w:val="00A8722D"/>
    <w:rsid w:val="00A91F23"/>
    <w:rsid w:val="00A920C7"/>
    <w:rsid w:val="00A92879"/>
    <w:rsid w:val="00A9438B"/>
    <w:rsid w:val="00A9544C"/>
    <w:rsid w:val="00A956A5"/>
    <w:rsid w:val="00A9594B"/>
    <w:rsid w:val="00A95F35"/>
    <w:rsid w:val="00A96357"/>
    <w:rsid w:val="00A979EE"/>
    <w:rsid w:val="00A97EE2"/>
    <w:rsid w:val="00AA016F"/>
    <w:rsid w:val="00AA05E2"/>
    <w:rsid w:val="00AA1D8A"/>
    <w:rsid w:val="00AA1ED6"/>
    <w:rsid w:val="00AA23DA"/>
    <w:rsid w:val="00AA2D9C"/>
    <w:rsid w:val="00AA3748"/>
    <w:rsid w:val="00AA446F"/>
    <w:rsid w:val="00AA51D6"/>
    <w:rsid w:val="00AA5D17"/>
    <w:rsid w:val="00AB04D2"/>
    <w:rsid w:val="00AB0BC8"/>
    <w:rsid w:val="00AB11CA"/>
    <w:rsid w:val="00AB1387"/>
    <w:rsid w:val="00AB14D9"/>
    <w:rsid w:val="00AB19C7"/>
    <w:rsid w:val="00AB1B76"/>
    <w:rsid w:val="00AB1C41"/>
    <w:rsid w:val="00AB3B29"/>
    <w:rsid w:val="00AB4AB8"/>
    <w:rsid w:val="00AB4BAA"/>
    <w:rsid w:val="00AB655E"/>
    <w:rsid w:val="00AB693B"/>
    <w:rsid w:val="00AB6EAE"/>
    <w:rsid w:val="00AB7DA2"/>
    <w:rsid w:val="00AC007F"/>
    <w:rsid w:val="00AC158C"/>
    <w:rsid w:val="00AC1D55"/>
    <w:rsid w:val="00AC2ECD"/>
    <w:rsid w:val="00AC3119"/>
    <w:rsid w:val="00AC38AE"/>
    <w:rsid w:val="00AC49FB"/>
    <w:rsid w:val="00AC5199"/>
    <w:rsid w:val="00AC5A10"/>
    <w:rsid w:val="00AC5B90"/>
    <w:rsid w:val="00AC6962"/>
    <w:rsid w:val="00AC76DF"/>
    <w:rsid w:val="00AC786A"/>
    <w:rsid w:val="00AD0460"/>
    <w:rsid w:val="00AD0AA3"/>
    <w:rsid w:val="00AD0B4E"/>
    <w:rsid w:val="00AD1023"/>
    <w:rsid w:val="00AD17E6"/>
    <w:rsid w:val="00AD198E"/>
    <w:rsid w:val="00AD1BCB"/>
    <w:rsid w:val="00AD20C2"/>
    <w:rsid w:val="00AD2100"/>
    <w:rsid w:val="00AD3535"/>
    <w:rsid w:val="00AD3DC4"/>
    <w:rsid w:val="00AD3F94"/>
    <w:rsid w:val="00AD4389"/>
    <w:rsid w:val="00AD4A5A"/>
    <w:rsid w:val="00AD5F33"/>
    <w:rsid w:val="00AD6059"/>
    <w:rsid w:val="00AD748F"/>
    <w:rsid w:val="00AD7ABF"/>
    <w:rsid w:val="00AD7D2A"/>
    <w:rsid w:val="00AD7F4A"/>
    <w:rsid w:val="00AE0416"/>
    <w:rsid w:val="00AE0A60"/>
    <w:rsid w:val="00AE150B"/>
    <w:rsid w:val="00AE1722"/>
    <w:rsid w:val="00AE27AC"/>
    <w:rsid w:val="00AE32C3"/>
    <w:rsid w:val="00AE34E7"/>
    <w:rsid w:val="00AE39D2"/>
    <w:rsid w:val="00AE3D3C"/>
    <w:rsid w:val="00AE3FA0"/>
    <w:rsid w:val="00AE40E0"/>
    <w:rsid w:val="00AE4DBA"/>
    <w:rsid w:val="00AE4F07"/>
    <w:rsid w:val="00AE5783"/>
    <w:rsid w:val="00AF1C5D"/>
    <w:rsid w:val="00AF271A"/>
    <w:rsid w:val="00AF42D7"/>
    <w:rsid w:val="00AF474B"/>
    <w:rsid w:val="00AF4AFF"/>
    <w:rsid w:val="00AF643F"/>
    <w:rsid w:val="00AF6DA0"/>
    <w:rsid w:val="00B006FE"/>
    <w:rsid w:val="00B007CB"/>
    <w:rsid w:val="00B00A65"/>
    <w:rsid w:val="00B02AA9"/>
    <w:rsid w:val="00B02FA3"/>
    <w:rsid w:val="00B03281"/>
    <w:rsid w:val="00B05084"/>
    <w:rsid w:val="00B10EEB"/>
    <w:rsid w:val="00B1177A"/>
    <w:rsid w:val="00B13749"/>
    <w:rsid w:val="00B143FA"/>
    <w:rsid w:val="00B146E4"/>
    <w:rsid w:val="00B157F9"/>
    <w:rsid w:val="00B159ED"/>
    <w:rsid w:val="00B169C0"/>
    <w:rsid w:val="00B17846"/>
    <w:rsid w:val="00B17D61"/>
    <w:rsid w:val="00B20256"/>
    <w:rsid w:val="00B206FF"/>
    <w:rsid w:val="00B20D09"/>
    <w:rsid w:val="00B20DD9"/>
    <w:rsid w:val="00B21D5E"/>
    <w:rsid w:val="00B223A0"/>
    <w:rsid w:val="00B22634"/>
    <w:rsid w:val="00B231A3"/>
    <w:rsid w:val="00B23755"/>
    <w:rsid w:val="00B23D38"/>
    <w:rsid w:val="00B2409E"/>
    <w:rsid w:val="00B24D34"/>
    <w:rsid w:val="00B25A7A"/>
    <w:rsid w:val="00B263DB"/>
    <w:rsid w:val="00B26C1E"/>
    <w:rsid w:val="00B2763F"/>
    <w:rsid w:val="00B27AAC"/>
    <w:rsid w:val="00B27EF6"/>
    <w:rsid w:val="00B30309"/>
    <w:rsid w:val="00B30462"/>
    <w:rsid w:val="00B30887"/>
    <w:rsid w:val="00B30929"/>
    <w:rsid w:val="00B30D68"/>
    <w:rsid w:val="00B318DF"/>
    <w:rsid w:val="00B31A5E"/>
    <w:rsid w:val="00B337BC"/>
    <w:rsid w:val="00B35997"/>
    <w:rsid w:val="00B36F25"/>
    <w:rsid w:val="00B36F3A"/>
    <w:rsid w:val="00B372AA"/>
    <w:rsid w:val="00B40445"/>
    <w:rsid w:val="00B40737"/>
    <w:rsid w:val="00B41888"/>
    <w:rsid w:val="00B42E6D"/>
    <w:rsid w:val="00B4387D"/>
    <w:rsid w:val="00B44A42"/>
    <w:rsid w:val="00B4504A"/>
    <w:rsid w:val="00B45A52"/>
    <w:rsid w:val="00B46175"/>
    <w:rsid w:val="00B477B8"/>
    <w:rsid w:val="00B47C29"/>
    <w:rsid w:val="00B47D21"/>
    <w:rsid w:val="00B51008"/>
    <w:rsid w:val="00B51031"/>
    <w:rsid w:val="00B51D73"/>
    <w:rsid w:val="00B52318"/>
    <w:rsid w:val="00B5286A"/>
    <w:rsid w:val="00B53485"/>
    <w:rsid w:val="00B537CE"/>
    <w:rsid w:val="00B54858"/>
    <w:rsid w:val="00B575E0"/>
    <w:rsid w:val="00B57A4E"/>
    <w:rsid w:val="00B57B83"/>
    <w:rsid w:val="00B57D49"/>
    <w:rsid w:val="00B57FF9"/>
    <w:rsid w:val="00B60BB3"/>
    <w:rsid w:val="00B62BEF"/>
    <w:rsid w:val="00B63B96"/>
    <w:rsid w:val="00B63CEF"/>
    <w:rsid w:val="00B64A5E"/>
    <w:rsid w:val="00B66456"/>
    <w:rsid w:val="00B664C7"/>
    <w:rsid w:val="00B66F4E"/>
    <w:rsid w:val="00B7019D"/>
    <w:rsid w:val="00B7285B"/>
    <w:rsid w:val="00B72868"/>
    <w:rsid w:val="00B73583"/>
    <w:rsid w:val="00B739F6"/>
    <w:rsid w:val="00B76D2A"/>
    <w:rsid w:val="00B777F2"/>
    <w:rsid w:val="00B77FFB"/>
    <w:rsid w:val="00B81A7B"/>
    <w:rsid w:val="00B81FF6"/>
    <w:rsid w:val="00B8209E"/>
    <w:rsid w:val="00B85203"/>
    <w:rsid w:val="00B852E5"/>
    <w:rsid w:val="00B85920"/>
    <w:rsid w:val="00B85A01"/>
    <w:rsid w:val="00B85DE5"/>
    <w:rsid w:val="00B85F55"/>
    <w:rsid w:val="00B85F9D"/>
    <w:rsid w:val="00B866B2"/>
    <w:rsid w:val="00B9021E"/>
    <w:rsid w:val="00B90F73"/>
    <w:rsid w:val="00B911CA"/>
    <w:rsid w:val="00B917F9"/>
    <w:rsid w:val="00B92CED"/>
    <w:rsid w:val="00B93454"/>
    <w:rsid w:val="00B93A56"/>
    <w:rsid w:val="00B93B59"/>
    <w:rsid w:val="00B93E70"/>
    <w:rsid w:val="00B9406A"/>
    <w:rsid w:val="00B94676"/>
    <w:rsid w:val="00B94815"/>
    <w:rsid w:val="00B94CF9"/>
    <w:rsid w:val="00B95DF2"/>
    <w:rsid w:val="00B97B5E"/>
    <w:rsid w:val="00B97BB4"/>
    <w:rsid w:val="00B97C21"/>
    <w:rsid w:val="00B97D91"/>
    <w:rsid w:val="00B97EC2"/>
    <w:rsid w:val="00BA08A3"/>
    <w:rsid w:val="00BA1EFD"/>
    <w:rsid w:val="00BA2280"/>
    <w:rsid w:val="00BA2A08"/>
    <w:rsid w:val="00BA3F27"/>
    <w:rsid w:val="00BA4E8B"/>
    <w:rsid w:val="00BA56D2"/>
    <w:rsid w:val="00BA58F5"/>
    <w:rsid w:val="00BA70BB"/>
    <w:rsid w:val="00BA76E0"/>
    <w:rsid w:val="00BB0A24"/>
    <w:rsid w:val="00BB0DE4"/>
    <w:rsid w:val="00BB21B4"/>
    <w:rsid w:val="00BB2863"/>
    <w:rsid w:val="00BB2A25"/>
    <w:rsid w:val="00BB30F3"/>
    <w:rsid w:val="00BB6BE1"/>
    <w:rsid w:val="00BB6E21"/>
    <w:rsid w:val="00BB703C"/>
    <w:rsid w:val="00BC0BC7"/>
    <w:rsid w:val="00BC0CE6"/>
    <w:rsid w:val="00BC0F31"/>
    <w:rsid w:val="00BC0FC0"/>
    <w:rsid w:val="00BC0FDC"/>
    <w:rsid w:val="00BC1353"/>
    <w:rsid w:val="00BC4D2E"/>
    <w:rsid w:val="00BC4E54"/>
    <w:rsid w:val="00BC74D1"/>
    <w:rsid w:val="00BD0073"/>
    <w:rsid w:val="00BD48AC"/>
    <w:rsid w:val="00BD4AE4"/>
    <w:rsid w:val="00BD55BA"/>
    <w:rsid w:val="00BD5762"/>
    <w:rsid w:val="00BD5F1A"/>
    <w:rsid w:val="00BD7DE3"/>
    <w:rsid w:val="00BE079A"/>
    <w:rsid w:val="00BE1234"/>
    <w:rsid w:val="00BE1583"/>
    <w:rsid w:val="00BE16AF"/>
    <w:rsid w:val="00BE1C72"/>
    <w:rsid w:val="00BE1CD1"/>
    <w:rsid w:val="00BE29A9"/>
    <w:rsid w:val="00BE2FA6"/>
    <w:rsid w:val="00BE333F"/>
    <w:rsid w:val="00BE4265"/>
    <w:rsid w:val="00BE514C"/>
    <w:rsid w:val="00BE5CFC"/>
    <w:rsid w:val="00BE7406"/>
    <w:rsid w:val="00BE7603"/>
    <w:rsid w:val="00BE78D7"/>
    <w:rsid w:val="00BF1EDF"/>
    <w:rsid w:val="00BF3279"/>
    <w:rsid w:val="00BF3F37"/>
    <w:rsid w:val="00BF512B"/>
    <w:rsid w:val="00BF51F4"/>
    <w:rsid w:val="00BF6454"/>
    <w:rsid w:val="00BF6EEA"/>
    <w:rsid w:val="00BF74C7"/>
    <w:rsid w:val="00BF7CCC"/>
    <w:rsid w:val="00C00CCF"/>
    <w:rsid w:val="00C014D9"/>
    <w:rsid w:val="00C015F1"/>
    <w:rsid w:val="00C01F33"/>
    <w:rsid w:val="00C0209C"/>
    <w:rsid w:val="00C0263B"/>
    <w:rsid w:val="00C02CC6"/>
    <w:rsid w:val="00C0342D"/>
    <w:rsid w:val="00C040F7"/>
    <w:rsid w:val="00C044AB"/>
    <w:rsid w:val="00C04C9F"/>
    <w:rsid w:val="00C05706"/>
    <w:rsid w:val="00C06071"/>
    <w:rsid w:val="00C07377"/>
    <w:rsid w:val="00C10478"/>
    <w:rsid w:val="00C11633"/>
    <w:rsid w:val="00C11E79"/>
    <w:rsid w:val="00C12107"/>
    <w:rsid w:val="00C13962"/>
    <w:rsid w:val="00C14D4B"/>
    <w:rsid w:val="00C154BB"/>
    <w:rsid w:val="00C1608A"/>
    <w:rsid w:val="00C16757"/>
    <w:rsid w:val="00C17316"/>
    <w:rsid w:val="00C226CD"/>
    <w:rsid w:val="00C23EAD"/>
    <w:rsid w:val="00C24AA4"/>
    <w:rsid w:val="00C26007"/>
    <w:rsid w:val="00C274F3"/>
    <w:rsid w:val="00C279B5"/>
    <w:rsid w:val="00C27C45"/>
    <w:rsid w:val="00C3137E"/>
    <w:rsid w:val="00C31BA5"/>
    <w:rsid w:val="00C31D66"/>
    <w:rsid w:val="00C32FA7"/>
    <w:rsid w:val="00C3443D"/>
    <w:rsid w:val="00C34465"/>
    <w:rsid w:val="00C348D9"/>
    <w:rsid w:val="00C34D28"/>
    <w:rsid w:val="00C34D4F"/>
    <w:rsid w:val="00C34E2A"/>
    <w:rsid w:val="00C35901"/>
    <w:rsid w:val="00C35AAF"/>
    <w:rsid w:val="00C35D71"/>
    <w:rsid w:val="00C3719D"/>
    <w:rsid w:val="00C375B4"/>
    <w:rsid w:val="00C4082F"/>
    <w:rsid w:val="00C41535"/>
    <w:rsid w:val="00C41EB7"/>
    <w:rsid w:val="00C43A6C"/>
    <w:rsid w:val="00C44972"/>
    <w:rsid w:val="00C449E9"/>
    <w:rsid w:val="00C45739"/>
    <w:rsid w:val="00C45F08"/>
    <w:rsid w:val="00C46B7B"/>
    <w:rsid w:val="00C500B5"/>
    <w:rsid w:val="00C5010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23E"/>
    <w:rsid w:val="00C62B74"/>
    <w:rsid w:val="00C634E4"/>
    <w:rsid w:val="00C63540"/>
    <w:rsid w:val="00C64672"/>
    <w:rsid w:val="00C654C6"/>
    <w:rsid w:val="00C65560"/>
    <w:rsid w:val="00C65EBC"/>
    <w:rsid w:val="00C65F0C"/>
    <w:rsid w:val="00C66472"/>
    <w:rsid w:val="00C668F7"/>
    <w:rsid w:val="00C6692D"/>
    <w:rsid w:val="00C671CA"/>
    <w:rsid w:val="00C70697"/>
    <w:rsid w:val="00C70D2F"/>
    <w:rsid w:val="00C728F3"/>
    <w:rsid w:val="00C72EF4"/>
    <w:rsid w:val="00C7412A"/>
    <w:rsid w:val="00C754E8"/>
    <w:rsid w:val="00C755E3"/>
    <w:rsid w:val="00C75D2F"/>
    <w:rsid w:val="00C76D90"/>
    <w:rsid w:val="00C76E3C"/>
    <w:rsid w:val="00C77624"/>
    <w:rsid w:val="00C77AB0"/>
    <w:rsid w:val="00C8085D"/>
    <w:rsid w:val="00C81568"/>
    <w:rsid w:val="00C82387"/>
    <w:rsid w:val="00C82773"/>
    <w:rsid w:val="00C830E3"/>
    <w:rsid w:val="00C84C4B"/>
    <w:rsid w:val="00C857B3"/>
    <w:rsid w:val="00C85DC0"/>
    <w:rsid w:val="00C860EE"/>
    <w:rsid w:val="00C86CFF"/>
    <w:rsid w:val="00C87AD6"/>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5A2"/>
    <w:rsid w:val="00C97A5F"/>
    <w:rsid w:val="00C97EA2"/>
    <w:rsid w:val="00CA0036"/>
    <w:rsid w:val="00CA0A65"/>
    <w:rsid w:val="00CA17EF"/>
    <w:rsid w:val="00CA1DB5"/>
    <w:rsid w:val="00CA1ED8"/>
    <w:rsid w:val="00CA38D6"/>
    <w:rsid w:val="00CA39A2"/>
    <w:rsid w:val="00CA3A68"/>
    <w:rsid w:val="00CA3DFD"/>
    <w:rsid w:val="00CA3F79"/>
    <w:rsid w:val="00CA4E1A"/>
    <w:rsid w:val="00CA59E2"/>
    <w:rsid w:val="00CA5D20"/>
    <w:rsid w:val="00CA6781"/>
    <w:rsid w:val="00CB0F89"/>
    <w:rsid w:val="00CB1F63"/>
    <w:rsid w:val="00CB2067"/>
    <w:rsid w:val="00CB4D5A"/>
    <w:rsid w:val="00CB6997"/>
    <w:rsid w:val="00CB6E76"/>
    <w:rsid w:val="00CB79B1"/>
    <w:rsid w:val="00CC040E"/>
    <w:rsid w:val="00CC111F"/>
    <w:rsid w:val="00CC1E1C"/>
    <w:rsid w:val="00CC3806"/>
    <w:rsid w:val="00CC3EA0"/>
    <w:rsid w:val="00CC469C"/>
    <w:rsid w:val="00CC4E43"/>
    <w:rsid w:val="00CC51F4"/>
    <w:rsid w:val="00CC5C3E"/>
    <w:rsid w:val="00CC5D4D"/>
    <w:rsid w:val="00CC66FA"/>
    <w:rsid w:val="00CC67A1"/>
    <w:rsid w:val="00CC71A0"/>
    <w:rsid w:val="00CC7B45"/>
    <w:rsid w:val="00CD0140"/>
    <w:rsid w:val="00CD0B1E"/>
    <w:rsid w:val="00CD0F9A"/>
    <w:rsid w:val="00CD1188"/>
    <w:rsid w:val="00CD2ED1"/>
    <w:rsid w:val="00CD337B"/>
    <w:rsid w:val="00CD4CD9"/>
    <w:rsid w:val="00CD63B2"/>
    <w:rsid w:val="00CD652C"/>
    <w:rsid w:val="00CD6B8F"/>
    <w:rsid w:val="00CD6CA5"/>
    <w:rsid w:val="00CD6FCC"/>
    <w:rsid w:val="00CE0744"/>
    <w:rsid w:val="00CE0F52"/>
    <w:rsid w:val="00CE1237"/>
    <w:rsid w:val="00CE1A49"/>
    <w:rsid w:val="00CE277C"/>
    <w:rsid w:val="00CE292F"/>
    <w:rsid w:val="00CE2C47"/>
    <w:rsid w:val="00CE4A12"/>
    <w:rsid w:val="00CE4B16"/>
    <w:rsid w:val="00CE59DC"/>
    <w:rsid w:val="00CE5B18"/>
    <w:rsid w:val="00CE7561"/>
    <w:rsid w:val="00CE75E3"/>
    <w:rsid w:val="00CF07BD"/>
    <w:rsid w:val="00CF0924"/>
    <w:rsid w:val="00CF0C35"/>
    <w:rsid w:val="00CF11F6"/>
    <w:rsid w:val="00CF1354"/>
    <w:rsid w:val="00CF3B1F"/>
    <w:rsid w:val="00CF3BF6"/>
    <w:rsid w:val="00CF3C36"/>
    <w:rsid w:val="00CF5117"/>
    <w:rsid w:val="00CF57A9"/>
    <w:rsid w:val="00CF625B"/>
    <w:rsid w:val="00CF6712"/>
    <w:rsid w:val="00CF687E"/>
    <w:rsid w:val="00CF743E"/>
    <w:rsid w:val="00D018A7"/>
    <w:rsid w:val="00D01D27"/>
    <w:rsid w:val="00D01E83"/>
    <w:rsid w:val="00D02803"/>
    <w:rsid w:val="00D0349B"/>
    <w:rsid w:val="00D04EAA"/>
    <w:rsid w:val="00D0634C"/>
    <w:rsid w:val="00D06D04"/>
    <w:rsid w:val="00D07C8C"/>
    <w:rsid w:val="00D1024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212E2"/>
    <w:rsid w:val="00D21443"/>
    <w:rsid w:val="00D235FD"/>
    <w:rsid w:val="00D239A7"/>
    <w:rsid w:val="00D23F47"/>
    <w:rsid w:val="00D248DC"/>
    <w:rsid w:val="00D24B5D"/>
    <w:rsid w:val="00D25297"/>
    <w:rsid w:val="00D25DDA"/>
    <w:rsid w:val="00D26C60"/>
    <w:rsid w:val="00D27938"/>
    <w:rsid w:val="00D27DA6"/>
    <w:rsid w:val="00D32001"/>
    <w:rsid w:val="00D32390"/>
    <w:rsid w:val="00D32438"/>
    <w:rsid w:val="00D324BC"/>
    <w:rsid w:val="00D341A0"/>
    <w:rsid w:val="00D3467D"/>
    <w:rsid w:val="00D352F6"/>
    <w:rsid w:val="00D36E71"/>
    <w:rsid w:val="00D37053"/>
    <w:rsid w:val="00D3771F"/>
    <w:rsid w:val="00D37D87"/>
    <w:rsid w:val="00D37E46"/>
    <w:rsid w:val="00D40B33"/>
    <w:rsid w:val="00D4102D"/>
    <w:rsid w:val="00D41628"/>
    <w:rsid w:val="00D417B1"/>
    <w:rsid w:val="00D41A3F"/>
    <w:rsid w:val="00D42335"/>
    <w:rsid w:val="00D4318F"/>
    <w:rsid w:val="00D434F3"/>
    <w:rsid w:val="00D438BF"/>
    <w:rsid w:val="00D440F8"/>
    <w:rsid w:val="00D4526B"/>
    <w:rsid w:val="00D47486"/>
    <w:rsid w:val="00D47DFC"/>
    <w:rsid w:val="00D47E37"/>
    <w:rsid w:val="00D5019F"/>
    <w:rsid w:val="00D50E90"/>
    <w:rsid w:val="00D5198F"/>
    <w:rsid w:val="00D5274F"/>
    <w:rsid w:val="00D53014"/>
    <w:rsid w:val="00D532C3"/>
    <w:rsid w:val="00D53494"/>
    <w:rsid w:val="00D5363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966"/>
    <w:rsid w:val="00D65C07"/>
    <w:rsid w:val="00D66499"/>
    <w:rsid w:val="00D708B0"/>
    <w:rsid w:val="00D713FD"/>
    <w:rsid w:val="00D7149A"/>
    <w:rsid w:val="00D72120"/>
    <w:rsid w:val="00D721C5"/>
    <w:rsid w:val="00D722DE"/>
    <w:rsid w:val="00D733FA"/>
    <w:rsid w:val="00D73412"/>
    <w:rsid w:val="00D73975"/>
    <w:rsid w:val="00D74C2F"/>
    <w:rsid w:val="00D753C0"/>
    <w:rsid w:val="00D75620"/>
    <w:rsid w:val="00D75632"/>
    <w:rsid w:val="00D75BA0"/>
    <w:rsid w:val="00D77B1D"/>
    <w:rsid w:val="00D800BC"/>
    <w:rsid w:val="00D8021F"/>
    <w:rsid w:val="00D80383"/>
    <w:rsid w:val="00D80BDA"/>
    <w:rsid w:val="00D823C6"/>
    <w:rsid w:val="00D83480"/>
    <w:rsid w:val="00D83497"/>
    <w:rsid w:val="00D84E2F"/>
    <w:rsid w:val="00D85D70"/>
    <w:rsid w:val="00D871CE"/>
    <w:rsid w:val="00D87270"/>
    <w:rsid w:val="00D91078"/>
    <w:rsid w:val="00D9196D"/>
    <w:rsid w:val="00D92982"/>
    <w:rsid w:val="00D9537D"/>
    <w:rsid w:val="00D95A1E"/>
    <w:rsid w:val="00D9613D"/>
    <w:rsid w:val="00D96586"/>
    <w:rsid w:val="00D977E9"/>
    <w:rsid w:val="00D97B8A"/>
    <w:rsid w:val="00DA1E71"/>
    <w:rsid w:val="00DA2A4E"/>
    <w:rsid w:val="00DA2D31"/>
    <w:rsid w:val="00DA305E"/>
    <w:rsid w:val="00DA4E27"/>
    <w:rsid w:val="00DA5417"/>
    <w:rsid w:val="00DA56E8"/>
    <w:rsid w:val="00DA5B30"/>
    <w:rsid w:val="00DA6066"/>
    <w:rsid w:val="00DA6990"/>
    <w:rsid w:val="00DA70FE"/>
    <w:rsid w:val="00DA716E"/>
    <w:rsid w:val="00DB19A3"/>
    <w:rsid w:val="00DB27F9"/>
    <w:rsid w:val="00DB377D"/>
    <w:rsid w:val="00DB50C5"/>
    <w:rsid w:val="00DB59AD"/>
    <w:rsid w:val="00DB6054"/>
    <w:rsid w:val="00DB6E10"/>
    <w:rsid w:val="00DB6FD5"/>
    <w:rsid w:val="00DC0BB6"/>
    <w:rsid w:val="00DC2D36"/>
    <w:rsid w:val="00DC3D86"/>
    <w:rsid w:val="00DC4720"/>
    <w:rsid w:val="00DC53EF"/>
    <w:rsid w:val="00DC5FB3"/>
    <w:rsid w:val="00DC6129"/>
    <w:rsid w:val="00DC631A"/>
    <w:rsid w:val="00DC6DC7"/>
    <w:rsid w:val="00DD017F"/>
    <w:rsid w:val="00DD126B"/>
    <w:rsid w:val="00DD1AE7"/>
    <w:rsid w:val="00DD3166"/>
    <w:rsid w:val="00DD3A6E"/>
    <w:rsid w:val="00DD426E"/>
    <w:rsid w:val="00DD6064"/>
    <w:rsid w:val="00DD698D"/>
    <w:rsid w:val="00DD7666"/>
    <w:rsid w:val="00DD781B"/>
    <w:rsid w:val="00DD7E75"/>
    <w:rsid w:val="00DE11C9"/>
    <w:rsid w:val="00DE1E69"/>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DFD"/>
    <w:rsid w:val="00DF32AC"/>
    <w:rsid w:val="00DF37A0"/>
    <w:rsid w:val="00DF507A"/>
    <w:rsid w:val="00DF5CEF"/>
    <w:rsid w:val="00DF655C"/>
    <w:rsid w:val="00DF6BF5"/>
    <w:rsid w:val="00DF6C7A"/>
    <w:rsid w:val="00DF7DB1"/>
    <w:rsid w:val="00DF7F58"/>
    <w:rsid w:val="00E013F8"/>
    <w:rsid w:val="00E01FF1"/>
    <w:rsid w:val="00E0203C"/>
    <w:rsid w:val="00E022FC"/>
    <w:rsid w:val="00E04BB2"/>
    <w:rsid w:val="00E05500"/>
    <w:rsid w:val="00E060FC"/>
    <w:rsid w:val="00E07799"/>
    <w:rsid w:val="00E10E81"/>
    <w:rsid w:val="00E110E7"/>
    <w:rsid w:val="00E11B20"/>
    <w:rsid w:val="00E12763"/>
    <w:rsid w:val="00E128BD"/>
    <w:rsid w:val="00E12923"/>
    <w:rsid w:val="00E140BD"/>
    <w:rsid w:val="00E14C1C"/>
    <w:rsid w:val="00E151C0"/>
    <w:rsid w:val="00E15432"/>
    <w:rsid w:val="00E158A7"/>
    <w:rsid w:val="00E158E4"/>
    <w:rsid w:val="00E17A3B"/>
    <w:rsid w:val="00E17C0D"/>
    <w:rsid w:val="00E17CA0"/>
    <w:rsid w:val="00E17FA2"/>
    <w:rsid w:val="00E20025"/>
    <w:rsid w:val="00E2063D"/>
    <w:rsid w:val="00E21520"/>
    <w:rsid w:val="00E21DD4"/>
    <w:rsid w:val="00E23A38"/>
    <w:rsid w:val="00E23CD9"/>
    <w:rsid w:val="00E240D8"/>
    <w:rsid w:val="00E25DE2"/>
    <w:rsid w:val="00E271A1"/>
    <w:rsid w:val="00E27883"/>
    <w:rsid w:val="00E303AE"/>
    <w:rsid w:val="00E30B5A"/>
    <w:rsid w:val="00E310B0"/>
    <w:rsid w:val="00E3123D"/>
    <w:rsid w:val="00E31461"/>
    <w:rsid w:val="00E31D43"/>
    <w:rsid w:val="00E31F8C"/>
    <w:rsid w:val="00E3224A"/>
    <w:rsid w:val="00E32608"/>
    <w:rsid w:val="00E32B8E"/>
    <w:rsid w:val="00E3370E"/>
    <w:rsid w:val="00E34B6E"/>
    <w:rsid w:val="00E364CC"/>
    <w:rsid w:val="00E3723A"/>
    <w:rsid w:val="00E37860"/>
    <w:rsid w:val="00E40640"/>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014B"/>
    <w:rsid w:val="00E61A10"/>
    <w:rsid w:val="00E61B94"/>
    <w:rsid w:val="00E622FB"/>
    <w:rsid w:val="00E62374"/>
    <w:rsid w:val="00E629CA"/>
    <w:rsid w:val="00E63838"/>
    <w:rsid w:val="00E64434"/>
    <w:rsid w:val="00E6485E"/>
    <w:rsid w:val="00E64D8B"/>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234C"/>
    <w:rsid w:val="00E823A5"/>
    <w:rsid w:val="00E824BF"/>
    <w:rsid w:val="00E82FA4"/>
    <w:rsid w:val="00E83542"/>
    <w:rsid w:val="00E8360C"/>
    <w:rsid w:val="00E83B48"/>
    <w:rsid w:val="00E8504A"/>
    <w:rsid w:val="00E851D4"/>
    <w:rsid w:val="00E85443"/>
    <w:rsid w:val="00E85928"/>
    <w:rsid w:val="00E870F5"/>
    <w:rsid w:val="00E8723F"/>
    <w:rsid w:val="00E87822"/>
    <w:rsid w:val="00E87A9B"/>
    <w:rsid w:val="00E87D7F"/>
    <w:rsid w:val="00E90395"/>
    <w:rsid w:val="00E90719"/>
    <w:rsid w:val="00E90D76"/>
    <w:rsid w:val="00E90E49"/>
    <w:rsid w:val="00E917F9"/>
    <w:rsid w:val="00E918EB"/>
    <w:rsid w:val="00E91F03"/>
    <w:rsid w:val="00E92273"/>
    <w:rsid w:val="00E9291C"/>
    <w:rsid w:val="00E92A55"/>
    <w:rsid w:val="00E92D1C"/>
    <w:rsid w:val="00E938CE"/>
    <w:rsid w:val="00E93D7F"/>
    <w:rsid w:val="00E93FFE"/>
    <w:rsid w:val="00E94D13"/>
    <w:rsid w:val="00E94F8A"/>
    <w:rsid w:val="00E96A1D"/>
    <w:rsid w:val="00E96F7B"/>
    <w:rsid w:val="00E9708E"/>
    <w:rsid w:val="00EA0829"/>
    <w:rsid w:val="00EA1C83"/>
    <w:rsid w:val="00EA1F15"/>
    <w:rsid w:val="00EA2847"/>
    <w:rsid w:val="00EA2949"/>
    <w:rsid w:val="00EA29CF"/>
    <w:rsid w:val="00EA2B3C"/>
    <w:rsid w:val="00EA438B"/>
    <w:rsid w:val="00EA4A0E"/>
    <w:rsid w:val="00EA5283"/>
    <w:rsid w:val="00EA5461"/>
    <w:rsid w:val="00EA580E"/>
    <w:rsid w:val="00EA64B0"/>
    <w:rsid w:val="00EA6B68"/>
    <w:rsid w:val="00EA745A"/>
    <w:rsid w:val="00EA7A41"/>
    <w:rsid w:val="00EB0523"/>
    <w:rsid w:val="00EB077B"/>
    <w:rsid w:val="00EB21CF"/>
    <w:rsid w:val="00EB235D"/>
    <w:rsid w:val="00EB325F"/>
    <w:rsid w:val="00EB3D70"/>
    <w:rsid w:val="00EB41B5"/>
    <w:rsid w:val="00EB465F"/>
    <w:rsid w:val="00EB4C35"/>
    <w:rsid w:val="00EB4EA2"/>
    <w:rsid w:val="00EB5B44"/>
    <w:rsid w:val="00EB7237"/>
    <w:rsid w:val="00EB7B69"/>
    <w:rsid w:val="00EC04F9"/>
    <w:rsid w:val="00EC168A"/>
    <w:rsid w:val="00EC1DF7"/>
    <w:rsid w:val="00EC27C6"/>
    <w:rsid w:val="00EC39C8"/>
    <w:rsid w:val="00EC3D1F"/>
    <w:rsid w:val="00EC4207"/>
    <w:rsid w:val="00EC42F0"/>
    <w:rsid w:val="00EC4696"/>
    <w:rsid w:val="00EC5653"/>
    <w:rsid w:val="00EC5A8C"/>
    <w:rsid w:val="00EC5D24"/>
    <w:rsid w:val="00EC60AE"/>
    <w:rsid w:val="00EC71CE"/>
    <w:rsid w:val="00EC7858"/>
    <w:rsid w:val="00ED1006"/>
    <w:rsid w:val="00ED2A60"/>
    <w:rsid w:val="00ED454D"/>
    <w:rsid w:val="00ED4AFA"/>
    <w:rsid w:val="00ED635F"/>
    <w:rsid w:val="00ED6BD6"/>
    <w:rsid w:val="00ED6E55"/>
    <w:rsid w:val="00ED78C9"/>
    <w:rsid w:val="00EE08C4"/>
    <w:rsid w:val="00EE1F98"/>
    <w:rsid w:val="00EE28F5"/>
    <w:rsid w:val="00EE35AB"/>
    <w:rsid w:val="00EE6B5A"/>
    <w:rsid w:val="00EE7809"/>
    <w:rsid w:val="00EF00FF"/>
    <w:rsid w:val="00EF18FE"/>
    <w:rsid w:val="00EF2981"/>
    <w:rsid w:val="00EF3AD5"/>
    <w:rsid w:val="00EF3D20"/>
    <w:rsid w:val="00EF53CD"/>
    <w:rsid w:val="00EF5787"/>
    <w:rsid w:val="00EF60D0"/>
    <w:rsid w:val="00EF7C03"/>
    <w:rsid w:val="00F00459"/>
    <w:rsid w:val="00F00A11"/>
    <w:rsid w:val="00F01A5F"/>
    <w:rsid w:val="00F01AA2"/>
    <w:rsid w:val="00F0404A"/>
    <w:rsid w:val="00F041D8"/>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5491"/>
    <w:rsid w:val="00F15FA5"/>
    <w:rsid w:val="00F163C6"/>
    <w:rsid w:val="00F1664B"/>
    <w:rsid w:val="00F168FA"/>
    <w:rsid w:val="00F16A6F"/>
    <w:rsid w:val="00F16F27"/>
    <w:rsid w:val="00F170F7"/>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2194"/>
    <w:rsid w:val="00F33417"/>
    <w:rsid w:val="00F3387A"/>
    <w:rsid w:val="00F34480"/>
    <w:rsid w:val="00F34B14"/>
    <w:rsid w:val="00F351B8"/>
    <w:rsid w:val="00F35D41"/>
    <w:rsid w:val="00F36E1A"/>
    <w:rsid w:val="00F376AF"/>
    <w:rsid w:val="00F3773E"/>
    <w:rsid w:val="00F37F9E"/>
    <w:rsid w:val="00F411BE"/>
    <w:rsid w:val="00F413CC"/>
    <w:rsid w:val="00F434C6"/>
    <w:rsid w:val="00F43F65"/>
    <w:rsid w:val="00F457DA"/>
    <w:rsid w:val="00F4766C"/>
    <w:rsid w:val="00F477F2"/>
    <w:rsid w:val="00F507D1"/>
    <w:rsid w:val="00F50984"/>
    <w:rsid w:val="00F5103C"/>
    <w:rsid w:val="00F514A1"/>
    <w:rsid w:val="00F517C5"/>
    <w:rsid w:val="00F519CE"/>
    <w:rsid w:val="00F51ADA"/>
    <w:rsid w:val="00F527D0"/>
    <w:rsid w:val="00F528D3"/>
    <w:rsid w:val="00F53352"/>
    <w:rsid w:val="00F537A8"/>
    <w:rsid w:val="00F53BC8"/>
    <w:rsid w:val="00F54253"/>
    <w:rsid w:val="00F5450F"/>
    <w:rsid w:val="00F54D17"/>
    <w:rsid w:val="00F54DFB"/>
    <w:rsid w:val="00F570BF"/>
    <w:rsid w:val="00F57485"/>
    <w:rsid w:val="00F5768B"/>
    <w:rsid w:val="00F57752"/>
    <w:rsid w:val="00F607C5"/>
    <w:rsid w:val="00F60DEA"/>
    <w:rsid w:val="00F62EC3"/>
    <w:rsid w:val="00F6302A"/>
    <w:rsid w:val="00F63838"/>
    <w:rsid w:val="00F643D1"/>
    <w:rsid w:val="00F64C2B"/>
    <w:rsid w:val="00F64DC0"/>
    <w:rsid w:val="00F651BE"/>
    <w:rsid w:val="00F65F27"/>
    <w:rsid w:val="00F67E37"/>
    <w:rsid w:val="00F67F53"/>
    <w:rsid w:val="00F70104"/>
    <w:rsid w:val="00F703BE"/>
    <w:rsid w:val="00F71F69"/>
    <w:rsid w:val="00F72B72"/>
    <w:rsid w:val="00F745E4"/>
    <w:rsid w:val="00F74BB9"/>
    <w:rsid w:val="00F75582"/>
    <w:rsid w:val="00F755A8"/>
    <w:rsid w:val="00F75A12"/>
    <w:rsid w:val="00F76EFA"/>
    <w:rsid w:val="00F800BF"/>
    <w:rsid w:val="00F804BE"/>
    <w:rsid w:val="00F817CE"/>
    <w:rsid w:val="00F81DA0"/>
    <w:rsid w:val="00F82FBC"/>
    <w:rsid w:val="00F8345A"/>
    <w:rsid w:val="00F8456C"/>
    <w:rsid w:val="00F859D8"/>
    <w:rsid w:val="00F85F8F"/>
    <w:rsid w:val="00F86516"/>
    <w:rsid w:val="00F868F5"/>
    <w:rsid w:val="00F872AD"/>
    <w:rsid w:val="00F874F0"/>
    <w:rsid w:val="00F87A58"/>
    <w:rsid w:val="00F87F23"/>
    <w:rsid w:val="00F90344"/>
    <w:rsid w:val="00F9056A"/>
    <w:rsid w:val="00F90F8D"/>
    <w:rsid w:val="00F918FA"/>
    <w:rsid w:val="00F91ADD"/>
    <w:rsid w:val="00F91C3C"/>
    <w:rsid w:val="00F92782"/>
    <w:rsid w:val="00F9378A"/>
    <w:rsid w:val="00F93AA9"/>
    <w:rsid w:val="00F96985"/>
    <w:rsid w:val="00F97838"/>
    <w:rsid w:val="00FA070D"/>
    <w:rsid w:val="00FA20F7"/>
    <w:rsid w:val="00FA2205"/>
    <w:rsid w:val="00FA22F2"/>
    <w:rsid w:val="00FA22F8"/>
    <w:rsid w:val="00FA2BB3"/>
    <w:rsid w:val="00FA4908"/>
    <w:rsid w:val="00FA55BB"/>
    <w:rsid w:val="00FA6E5B"/>
    <w:rsid w:val="00FA7109"/>
    <w:rsid w:val="00FA7755"/>
    <w:rsid w:val="00FA7F00"/>
    <w:rsid w:val="00FB12E4"/>
    <w:rsid w:val="00FB1640"/>
    <w:rsid w:val="00FB1B76"/>
    <w:rsid w:val="00FB2011"/>
    <w:rsid w:val="00FB3344"/>
    <w:rsid w:val="00FB3775"/>
    <w:rsid w:val="00FB413D"/>
    <w:rsid w:val="00FB4C80"/>
    <w:rsid w:val="00FB5944"/>
    <w:rsid w:val="00FB5AE1"/>
    <w:rsid w:val="00FB6087"/>
    <w:rsid w:val="00FB6BA8"/>
    <w:rsid w:val="00FB7389"/>
    <w:rsid w:val="00FC186B"/>
    <w:rsid w:val="00FC1DCB"/>
    <w:rsid w:val="00FC2019"/>
    <w:rsid w:val="00FC2E17"/>
    <w:rsid w:val="00FC4002"/>
    <w:rsid w:val="00FC5A27"/>
    <w:rsid w:val="00FC5DE8"/>
    <w:rsid w:val="00FC5E13"/>
    <w:rsid w:val="00FC6D90"/>
    <w:rsid w:val="00FC7429"/>
    <w:rsid w:val="00FD07F6"/>
    <w:rsid w:val="00FD1EC8"/>
    <w:rsid w:val="00FD3AC5"/>
    <w:rsid w:val="00FD3B87"/>
    <w:rsid w:val="00FD4578"/>
    <w:rsid w:val="00FD47ED"/>
    <w:rsid w:val="00FD710F"/>
    <w:rsid w:val="00FD74DB"/>
    <w:rsid w:val="00FD75E6"/>
    <w:rsid w:val="00FD7660"/>
    <w:rsid w:val="00FD7894"/>
    <w:rsid w:val="00FD7BE1"/>
    <w:rsid w:val="00FE0655"/>
    <w:rsid w:val="00FE1388"/>
    <w:rsid w:val="00FE2365"/>
    <w:rsid w:val="00FE32C1"/>
    <w:rsid w:val="00FE37D0"/>
    <w:rsid w:val="00FE4C7B"/>
    <w:rsid w:val="00FE4D7E"/>
    <w:rsid w:val="00FE5659"/>
    <w:rsid w:val="00FE57B9"/>
    <w:rsid w:val="00FE5F6A"/>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5673"/>
    <w:rsid w:val="00FF587A"/>
    <w:rsid w:val="00FF5C91"/>
    <w:rsid w:val="00FF77E2"/>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4F4"/>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6814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14F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bidi="ar-SA"/>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cs="Arial"/>
      <w:sz w:val="32"/>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7D3DF-0F87-49D2-8268-203100A55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950</Words>
  <Characters>5421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6359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2016-04-01T20:55:00Z</dcterms:created>
  <dcterms:modified xsi:type="dcterms:W3CDTF">2016-05-13T18:49:00Z</dcterms:modified>
  <cp:category/>
</cp:coreProperties>
</file>